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D61CC" w14:textId="77777777" w:rsidR="002D669F" w:rsidRDefault="002D669F">
      <w:pPr>
        <w:pStyle w:val="afff6"/>
        <w:framePr w:wrap="around"/>
      </w:pPr>
      <w:r>
        <w:rPr>
          <w:rFonts w:ascii="Times New Roman"/>
        </w:rPr>
        <w:t>ICS</w:t>
      </w:r>
      <w:r>
        <w:rPr>
          <w:rFonts w:ascii="MS Mincho" w:eastAsia="MS Mincho" w:hAnsi="MS Mincho" w:cs="MS Mincho" w:hint="eastAsia"/>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Pr>
          <w:rFonts w:hint="eastAsia"/>
        </w:rPr>
        <w:t>点击此处添加ICS号</w:t>
      </w:r>
      <w:r>
        <w:fldChar w:fldCharType="end"/>
      </w:r>
      <w:bookmarkEnd w:id="0"/>
    </w:p>
    <w:bookmarkStart w:id="1" w:name="WXFLH"/>
    <w:p w14:paraId="7D8D8FEB" w14:textId="77777777" w:rsidR="002D669F" w:rsidRDefault="002D669F">
      <w:pPr>
        <w:pStyle w:val="afff6"/>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p w14:paraId="3AD72F25" w14:textId="77777777" w:rsidR="002D669F" w:rsidRDefault="00642E79">
      <w:pPr>
        <w:pStyle w:val="afffe"/>
        <w:framePr w:wrap="around"/>
      </w:pPr>
      <w:r>
        <w:rPr>
          <w:noProof/>
        </w:rPr>
        <w:drawing>
          <wp:inline distT="0" distB="0" distL="0" distR="0" wp14:anchorId="19DB733C" wp14:editId="12E09799">
            <wp:extent cx="1435100" cy="717550"/>
            <wp:effectExtent l="0" t="0" r="0" b="635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0" cy="717550"/>
                    </a:xfrm>
                    <a:prstGeom prst="rect">
                      <a:avLst/>
                    </a:prstGeom>
                    <a:noFill/>
                    <a:ln>
                      <a:noFill/>
                    </a:ln>
                  </pic:spPr>
                </pic:pic>
              </a:graphicData>
            </a:graphic>
          </wp:inline>
        </w:drawing>
      </w:r>
    </w:p>
    <w:p w14:paraId="6C38732F" w14:textId="77777777" w:rsidR="002D669F" w:rsidRDefault="002D669F">
      <w:pPr>
        <w:pStyle w:val="afffffd"/>
        <w:framePr w:wrap="around"/>
      </w:pPr>
      <w:r>
        <w:rPr>
          <w:rFonts w:hint="eastAsia"/>
        </w:rPr>
        <w:t>中华人民共和国国家标准</w:t>
      </w:r>
    </w:p>
    <w:p w14:paraId="4CA7BC9F" w14:textId="77777777" w:rsidR="002D669F" w:rsidRDefault="002D669F">
      <w:pPr>
        <w:pStyle w:val="21"/>
        <w:framePr w:wrap="around"/>
      </w:pPr>
      <w:r>
        <w:rPr>
          <w:rFonts w:ascii="Times New Roman"/>
        </w:rPr>
        <w:t xml:space="preserve">GB/T </w:t>
      </w:r>
      <w:bookmarkStart w:id="2" w:name="StdNo1"/>
      <w:r>
        <w:fldChar w:fldCharType="begin">
          <w:ffData>
            <w:name w:val="StdNo1"/>
            <w:enabled/>
            <w:calcOnExit w:val="0"/>
            <w:textInput>
              <w:default w:val="XXXXX"/>
            </w:textInput>
          </w:ffData>
        </w:fldChar>
      </w:r>
      <w:r>
        <w:instrText xml:space="preserve"> FORMTEXT </w:instrText>
      </w:r>
      <w:r>
        <w:fldChar w:fldCharType="separate"/>
      </w:r>
      <w:r>
        <w:t>XXXXX</w:t>
      </w:r>
      <w:r>
        <w:fldChar w:fldCharType="end"/>
      </w:r>
      <w:bookmarkEnd w:id="2"/>
      <w:r>
        <w:t>—</w:t>
      </w:r>
      <w:bookmarkStart w:id="3"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2D669F" w14:paraId="345846F6" w14:textId="77777777">
        <w:tc>
          <w:tcPr>
            <w:tcW w:w="9356" w:type="dxa"/>
            <w:tcBorders>
              <w:top w:val="nil"/>
              <w:left w:val="nil"/>
              <w:bottom w:val="nil"/>
              <w:right w:val="nil"/>
            </w:tcBorders>
          </w:tcPr>
          <w:bookmarkStart w:id="4" w:name="DT"/>
          <w:p w14:paraId="59FC04FD" w14:textId="77777777" w:rsidR="002D669F" w:rsidRDefault="00642E79">
            <w:pPr>
              <w:pStyle w:val="affff0"/>
              <w:framePr w:wrap="around"/>
            </w:pPr>
            <w:r>
              <w:rPr>
                <w:noProof/>
              </w:rPr>
              <mc:AlternateContent>
                <mc:Choice Requires="wps">
                  <w:drawing>
                    <wp:anchor distT="0" distB="0" distL="114300" distR="114300" simplePos="0" relativeHeight="251657728" behindDoc="1" locked="0" layoutInCell="1" allowOverlap="1" wp14:anchorId="4D24710B" wp14:editId="0A119023">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066E4" id="DT" o:spid="_x0000_s1026" style="position:absolute;left:0;text-align:left;margin-left:372.8pt;margin-top:2.7pt;width:9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D9TJy/dwIAAPIEAAAOAAAA&#10;AAAAAAAAAAAAAC4CAABkcnMvZTJvRG9jLnhtbFBLAQItABQABgAIAAAAIQDMue643QAAAAgBAAAP&#10;AAAAAAAAAAAAAAAAANEEAABkcnMvZG93bnJldi54bWxQSwUGAAAAAAQABADzAAAA2wUAAAAA&#10;" stroked="f"/>
                  </w:pict>
                </mc:Fallback>
              </mc:AlternateContent>
            </w:r>
            <w:r w:rsidR="002D669F">
              <w:fldChar w:fldCharType="begin">
                <w:ffData>
                  <w:name w:val="DT"/>
                  <w:enabled/>
                  <w:calcOnExit w:val="0"/>
                  <w:entryMacro w:val="ShowHelp4"/>
                  <w:textInput/>
                </w:ffData>
              </w:fldChar>
            </w:r>
            <w:r w:rsidR="002D669F">
              <w:instrText xml:space="preserve"> FORMTEXT </w:instrText>
            </w:r>
            <w:r w:rsidR="002D669F">
              <w:fldChar w:fldCharType="separate"/>
            </w:r>
            <w:r w:rsidR="002D669F">
              <w:t>     </w:t>
            </w:r>
            <w:r w:rsidR="002D669F">
              <w:fldChar w:fldCharType="end"/>
            </w:r>
            <w:bookmarkEnd w:id="4"/>
          </w:p>
        </w:tc>
      </w:tr>
    </w:tbl>
    <w:p w14:paraId="39A7182B" w14:textId="77777777" w:rsidR="002D669F" w:rsidRDefault="002D669F">
      <w:pPr>
        <w:pStyle w:val="21"/>
        <w:framePr w:wrap="around"/>
      </w:pPr>
    </w:p>
    <w:p w14:paraId="5A570A6D" w14:textId="77777777" w:rsidR="002D669F" w:rsidRDefault="002D669F">
      <w:pPr>
        <w:pStyle w:val="21"/>
        <w:framePr w:wrap="around"/>
      </w:pPr>
    </w:p>
    <w:bookmarkStart w:id="5" w:name="StdName"/>
    <w:p w14:paraId="5837EB83" w14:textId="77777777" w:rsidR="002D669F" w:rsidRDefault="002D669F">
      <w:pPr>
        <w:pStyle w:val="afff9"/>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 xml:space="preserve">信息安全技术 </w:t>
      </w:r>
      <w:r>
        <w:t xml:space="preserve"> </w:t>
      </w:r>
      <w:r>
        <w:rPr>
          <w:rFonts w:hint="eastAsia"/>
        </w:rPr>
        <w:t>大数据安全管理指南</w:t>
      </w:r>
      <w:r>
        <w:fldChar w:fldCharType="end"/>
      </w:r>
      <w:bookmarkEnd w:id="5"/>
    </w:p>
    <w:bookmarkStart w:id="6" w:name="StdEnglishName"/>
    <w:p w14:paraId="7452DA5A" w14:textId="77777777" w:rsidR="002D669F" w:rsidRDefault="002D669F">
      <w:pPr>
        <w:pStyle w:val="afffffc"/>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t xml:space="preserve">Information Security Technology —— </w:t>
      </w:r>
      <w:r>
        <w:rPr>
          <w:rFonts w:hint="eastAsia"/>
        </w:rPr>
        <w:t>Big Data Security Management Guide</w:t>
      </w:r>
      <w:r>
        <w:fldChar w:fldCharType="end"/>
      </w:r>
      <w:bookmarkEnd w:id="6"/>
    </w:p>
    <w:bookmarkStart w:id="7" w:name="YZBS"/>
    <w:p w14:paraId="298F9FC4" w14:textId="77777777" w:rsidR="002D669F" w:rsidRDefault="002D669F">
      <w:pPr>
        <w:pStyle w:val="affe"/>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2D669F" w14:paraId="03D1FF6C" w14:textId="77777777">
        <w:tc>
          <w:tcPr>
            <w:tcW w:w="9855" w:type="dxa"/>
            <w:tcBorders>
              <w:top w:val="nil"/>
              <w:left w:val="nil"/>
              <w:bottom w:val="nil"/>
              <w:right w:val="nil"/>
            </w:tcBorders>
          </w:tcPr>
          <w:p w14:paraId="05F0D96E" w14:textId="4F194308" w:rsidR="002D669F" w:rsidRDefault="00642E79" w:rsidP="00D16F22">
            <w:pPr>
              <w:pStyle w:val="affc"/>
              <w:framePr w:wrap="around"/>
            </w:pPr>
            <w:r>
              <w:rPr>
                <w:noProof/>
              </w:rPr>
              <mc:AlternateContent>
                <mc:Choice Requires="wps">
                  <w:drawing>
                    <wp:anchor distT="0" distB="0" distL="114300" distR="114300" simplePos="0" relativeHeight="251659776" behindDoc="1" locked="1" layoutInCell="1" allowOverlap="1" wp14:anchorId="5ED339B9" wp14:editId="685A5216">
                      <wp:simplePos x="0" y="0"/>
                      <wp:positionH relativeFrom="column">
                        <wp:posOffset>2200910</wp:posOffset>
                      </wp:positionH>
                      <wp:positionV relativeFrom="paragraph">
                        <wp:posOffset>573405</wp:posOffset>
                      </wp:positionV>
                      <wp:extent cx="1905000" cy="254000"/>
                      <wp:effectExtent l="0" t="0" r="3175" b="3175"/>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6FB7" id="RQ" o:spid="_x0000_s1026" style="position:absolute;left:0;text-align:left;margin-left:173.3pt;margin-top:45.15pt;width:150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CXeYpJ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58752" behindDoc="1" locked="0" layoutInCell="1" allowOverlap="1" wp14:anchorId="6C0BF4B3" wp14:editId="21B767A6">
                      <wp:simplePos x="0" y="0"/>
                      <wp:positionH relativeFrom="column">
                        <wp:posOffset>2454910</wp:posOffset>
                      </wp:positionH>
                      <wp:positionV relativeFrom="paragraph">
                        <wp:posOffset>255905</wp:posOffset>
                      </wp:positionV>
                      <wp:extent cx="1270000" cy="304800"/>
                      <wp:effectExtent l="3175" t="0" r="3175" b="3175"/>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5B0E5" id="LB" o:spid="_x0000_s1026" style="position:absolute;left:0;text-align:left;margin-left:193.3pt;margin-top:20.15pt;width:10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adQIAAPI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v6UdWnUCAADyBAAADgAAAAAA&#10;AAAAAAAAAAAuAgAAZHJzL2Uyb0RvYy54bWxQSwECLQAUAAYACAAAACEAIk4ljd0AAAAJAQAADwAA&#10;AAAAAAAAAAAAAADPBAAAZHJzL2Rvd25yZXYueG1sUEsFBgAAAAAEAAQA8wAAANkFAAAAAA==&#10;" stroked="f"/>
                  </w:pict>
                </mc:Fallback>
              </mc:AlternateContent>
            </w:r>
            <w:r w:rsidR="00D16F22">
              <w:t>（</w:t>
            </w:r>
            <w:r w:rsidR="00D16F22">
              <w:rPr>
                <w:rFonts w:hint="eastAsia"/>
              </w:rPr>
              <w:t>征求意见稿</w:t>
            </w:r>
            <w:r w:rsidR="00D16F22">
              <w:t>）</w:t>
            </w:r>
          </w:p>
        </w:tc>
      </w:tr>
      <w:tr w:rsidR="002D669F" w14:paraId="06230224" w14:textId="77777777">
        <w:tc>
          <w:tcPr>
            <w:tcW w:w="9855" w:type="dxa"/>
            <w:tcBorders>
              <w:top w:val="nil"/>
              <w:left w:val="nil"/>
              <w:bottom w:val="nil"/>
              <w:right w:val="nil"/>
            </w:tcBorders>
          </w:tcPr>
          <w:p w14:paraId="2A407707" w14:textId="34F71CEE" w:rsidR="002D669F" w:rsidRDefault="003B64ED">
            <w:pPr>
              <w:pStyle w:val="afffff1"/>
              <w:framePr w:wrap="around"/>
            </w:pPr>
            <w:r>
              <w:fldChar w:fldCharType="begin">
                <w:ffData>
                  <w:name w:val="WCRQ"/>
                  <w:enabled/>
                  <w:calcOnExit w:val="0"/>
                  <w:textInput>
                    <w:default w:val="（本稿完成日期：2017年3月21日）"/>
                  </w:textInput>
                </w:ffData>
              </w:fldChar>
            </w:r>
            <w:bookmarkStart w:id="8" w:name="WCRQ"/>
            <w:r>
              <w:instrText xml:space="preserve"> FORMTEXT </w:instrText>
            </w:r>
            <w:r>
              <w:fldChar w:fldCharType="separate"/>
            </w:r>
            <w:r>
              <w:rPr>
                <w:rFonts w:hint="eastAsia"/>
                <w:noProof/>
              </w:rPr>
              <w:t>（本稿完成日期：2017年3月21日）</w:t>
            </w:r>
            <w:r>
              <w:fldChar w:fldCharType="end"/>
            </w:r>
            <w:bookmarkStart w:id="9" w:name="_GoBack"/>
            <w:bookmarkEnd w:id="8"/>
            <w:bookmarkEnd w:id="9"/>
          </w:p>
        </w:tc>
      </w:tr>
    </w:tbl>
    <w:bookmarkStart w:id="10" w:name="FY"/>
    <w:p w14:paraId="0815D435" w14:textId="77777777" w:rsidR="002D669F" w:rsidRDefault="002D669F">
      <w:pPr>
        <w:pStyle w:val="affffff7"/>
        <w:framePr w:wrap="around"/>
      </w:pPr>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bookmarkStart w:id="11" w:name="FM"/>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bookmarkStart w:id="12"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hint="eastAsia"/>
        </w:rPr>
        <w:t>发布</w:t>
      </w:r>
      <w:r w:rsidR="00642E79">
        <w:rPr>
          <w:noProof/>
        </w:rPr>
        <mc:AlternateContent>
          <mc:Choice Requires="wps">
            <w:drawing>
              <wp:anchor distT="0" distB="0" distL="114300" distR="114300" simplePos="0" relativeHeight="251655680" behindDoc="0" locked="1" layoutInCell="1" allowOverlap="1" wp14:anchorId="140FFF15" wp14:editId="44B98FD0">
                <wp:simplePos x="0" y="0"/>
                <wp:positionH relativeFrom="column">
                  <wp:posOffset>-635</wp:posOffset>
                </wp:positionH>
                <wp:positionV relativeFrom="page">
                  <wp:posOffset>9251950</wp:posOffset>
                </wp:positionV>
                <wp:extent cx="6120130" cy="0"/>
                <wp:effectExtent l="9525" t="12700" r="13970" b="6350"/>
                <wp:wrapNone/>
                <wp:docPr id="4"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9765B" id="直线 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">
                <w10:wrap anchory="page"/>
                <w10:anchorlock/>
              </v:line>
            </w:pict>
          </mc:Fallback>
        </mc:AlternateContent>
      </w:r>
    </w:p>
    <w:bookmarkStart w:id="13" w:name="SY"/>
    <w:p w14:paraId="487AA06A" w14:textId="77777777" w:rsidR="002D669F" w:rsidRDefault="002D669F" w:rsidP="003F049A">
      <w:pPr>
        <w:pStyle w:val="affffff8"/>
        <w:framePr w:wrap="around" w:hAnchor="page" w:x="6561" w:y="14091"/>
      </w:pPr>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bookmarkStart w:id="14"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bookmarkStart w:id="15"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实施</w:t>
      </w:r>
    </w:p>
    <w:p w14:paraId="2368CDF6" w14:textId="77777777" w:rsidR="002D669F" w:rsidRDefault="00642E79">
      <w:pPr>
        <w:pStyle w:val="affff2"/>
        <w:framePr w:wrap="around"/>
      </w:pPr>
      <w:r>
        <w:rPr>
          <w:noProof/>
        </w:rPr>
        <w:drawing>
          <wp:inline distT="0" distB="0" distL="0" distR="0" wp14:anchorId="1DCEE778" wp14:editId="2592B652">
            <wp:extent cx="5035550" cy="717550"/>
            <wp:effectExtent l="0" t="0" r="0" b="635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GBSendCl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5550" cy="717550"/>
                    </a:xfrm>
                    <a:prstGeom prst="rect">
                      <a:avLst/>
                    </a:prstGeom>
                    <a:noFill/>
                    <a:ln>
                      <a:noFill/>
                    </a:ln>
                  </pic:spPr>
                </pic:pic>
              </a:graphicData>
            </a:graphic>
          </wp:inline>
        </w:drawing>
      </w:r>
    </w:p>
    <w:p w14:paraId="06B22CD7" w14:textId="77777777" w:rsidR="002D669F" w:rsidRDefault="00642E79">
      <w:pPr>
        <w:pStyle w:val="aff4"/>
        <w:sectPr w:rsidR="002D669F">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56704" behindDoc="0" locked="0" layoutInCell="1" allowOverlap="1" wp14:anchorId="08692575" wp14:editId="44CEBFC9">
                <wp:simplePos x="0" y="0"/>
                <wp:positionH relativeFrom="column">
                  <wp:posOffset>-635</wp:posOffset>
                </wp:positionH>
                <wp:positionV relativeFrom="paragraph">
                  <wp:posOffset>2339975</wp:posOffset>
                </wp:positionV>
                <wp:extent cx="6120130" cy="0"/>
                <wp:effectExtent l="13970" t="13970" r="9525" b="5080"/>
                <wp:wrapNone/>
                <wp:docPr id="3"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C50D" id="直线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"/>
            </w:pict>
          </mc:Fallback>
        </mc:AlternateContent>
      </w:r>
    </w:p>
    <w:p w14:paraId="7C6ED8BE" w14:textId="77777777" w:rsidR="002D669F" w:rsidRDefault="002D669F">
      <w:pPr>
        <w:pStyle w:val="31"/>
        <w:tabs>
          <w:tab w:val="clear" w:pos="9241"/>
        </w:tabs>
        <w:ind w:firstLineChars="0" w:firstLine="0"/>
      </w:pPr>
      <w:bookmarkStart w:id="16" w:name="_Toc350866137"/>
      <w:bookmarkStart w:id="17" w:name="_Toc350869866"/>
      <w:bookmarkStart w:id="18" w:name="_Toc350863404"/>
      <w:bookmarkStart w:id="19" w:name="_Toc350950649"/>
    </w:p>
    <w:p w14:paraId="437DEA68" w14:textId="77777777" w:rsidR="002D669F" w:rsidRDefault="002D669F">
      <w:pPr>
        <w:keepNext/>
        <w:pageBreakBefore/>
        <w:widowControl/>
        <w:shd w:val="clear" w:color="FFFFFF" w:fill="FFFFFF"/>
        <w:spacing w:before="640" w:after="560" w:line="460" w:lineRule="exact"/>
        <w:jc w:val="center"/>
        <w:rPr>
          <w:rFonts w:eastAsia="黑体"/>
          <w:kern w:val="0"/>
          <w:sz w:val="32"/>
          <w:szCs w:val="20"/>
        </w:rPr>
      </w:pPr>
      <w:bookmarkStart w:id="20" w:name="_Toc358826680"/>
      <w:bookmarkStart w:id="21" w:name="_Toc358824896"/>
      <w:bookmarkStart w:id="22" w:name="_Toc358825367"/>
      <w:r>
        <w:rPr>
          <w:rFonts w:eastAsia="黑体"/>
          <w:kern w:val="0"/>
          <w:sz w:val="32"/>
          <w:szCs w:val="20"/>
        </w:rPr>
        <w:lastRenderedPageBreak/>
        <w:t>目</w:t>
      </w:r>
      <w:bookmarkStart w:id="23" w:name="BKML"/>
      <w:r>
        <w:rPr>
          <w:rFonts w:eastAsia="黑体"/>
          <w:kern w:val="0"/>
          <w:sz w:val="32"/>
          <w:szCs w:val="20"/>
        </w:rPr>
        <w:t>  </w:t>
      </w:r>
      <w:r>
        <w:rPr>
          <w:rFonts w:eastAsia="黑体"/>
          <w:kern w:val="0"/>
          <w:sz w:val="32"/>
          <w:szCs w:val="20"/>
        </w:rPr>
        <w:t>次</w:t>
      </w:r>
      <w:bookmarkEnd w:id="20"/>
      <w:bookmarkEnd w:id="21"/>
      <w:bookmarkEnd w:id="22"/>
      <w:bookmarkEnd w:id="23"/>
    </w:p>
    <w:p w14:paraId="1620CFF8" w14:textId="77777777" w:rsidR="00A3490E" w:rsidRDefault="002D669F">
      <w:pPr>
        <w:pStyle w:val="11"/>
        <w:spacing w:before="78" w:after="78"/>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2014955" w:history="1">
        <w:r w:rsidR="00A3490E" w:rsidRPr="00DF0FE3">
          <w:rPr>
            <w:rStyle w:val="afe"/>
            <w:rFonts w:hint="eastAsia"/>
            <w:noProof/>
          </w:rPr>
          <w:t>前</w:t>
        </w:r>
        <w:r w:rsidR="00A3490E" w:rsidRPr="00DF0FE3">
          <w:rPr>
            <w:rStyle w:val="afe"/>
            <w:rFonts w:ascii="MS Mincho" w:eastAsia="MS Mincho" w:hAnsi="MS Mincho" w:cs="MS Mincho"/>
            <w:noProof/>
          </w:rPr>
          <w:t>  </w:t>
        </w:r>
        <w:r w:rsidR="00A3490E" w:rsidRPr="00DF0FE3">
          <w:rPr>
            <w:rStyle w:val="afe"/>
            <w:rFonts w:hint="eastAsia"/>
            <w:noProof/>
          </w:rPr>
          <w:t>言</w:t>
        </w:r>
        <w:r w:rsidR="00A3490E">
          <w:rPr>
            <w:noProof/>
            <w:webHidden/>
          </w:rPr>
          <w:tab/>
        </w:r>
        <w:r w:rsidR="00A3490E">
          <w:rPr>
            <w:noProof/>
            <w:webHidden/>
          </w:rPr>
          <w:fldChar w:fldCharType="begin"/>
        </w:r>
        <w:r w:rsidR="00A3490E">
          <w:rPr>
            <w:noProof/>
            <w:webHidden/>
          </w:rPr>
          <w:instrText xml:space="preserve"> PAGEREF _Toc482014955 \h </w:instrText>
        </w:r>
        <w:r w:rsidR="00A3490E">
          <w:rPr>
            <w:noProof/>
            <w:webHidden/>
          </w:rPr>
        </w:r>
        <w:r w:rsidR="00A3490E">
          <w:rPr>
            <w:noProof/>
            <w:webHidden/>
          </w:rPr>
          <w:fldChar w:fldCharType="separate"/>
        </w:r>
        <w:r w:rsidR="00A3490E">
          <w:rPr>
            <w:noProof/>
            <w:webHidden/>
          </w:rPr>
          <w:t>III</w:t>
        </w:r>
        <w:r w:rsidR="00A3490E">
          <w:rPr>
            <w:noProof/>
            <w:webHidden/>
          </w:rPr>
          <w:fldChar w:fldCharType="end"/>
        </w:r>
      </w:hyperlink>
    </w:p>
    <w:p w14:paraId="03D70BC7" w14:textId="77777777" w:rsidR="00A3490E" w:rsidRDefault="00CB791E">
      <w:pPr>
        <w:pStyle w:val="11"/>
        <w:spacing w:before="78" w:after="78"/>
        <w:rPr>
          <w:rFonts w:asciiTheme="minorHAnsi" w:eastAsiaTheme="minorEastAsia" w:hAnsiTheme="minorHAnsi" w:cstheme="minorBidi"/>
          <w:noProof/>
          <w:szCs w:val="22"/>
        </w:rPr>
      </w:pPr>
      <w:hyperlink w:anchor="_Toc482014956" w:history="1">
        <w:r w:rsidR="00A3490E" w:rsidRPr="00DF0FE3">
          <w:rPr>
            <w:rStyle w:val="afe"/>
            <w:rFonts w:hint="eastAsia"/>
            <w:noProof/>
          </w:rPr>
          <w:t>引</w:t>
        </w:r>
        <w:r w:rsidR="00A3490E" w:rsidRPr="00DF0FE3">
          <w:rPr>
            <w:rStyle w:val="afe"/>
            <w:rFonts w:ascii="MS Mincho" w:eastAsia="MS Mincho" w:hAnsi="MS Mincho" w:cs="MS Mincho"/>
            <w:noProof/>
          </w:rPr>
          <w:t>  </w:t>
        </w:r>
        <w:r w:rsidR="00A3490E" w:rsidRPr="00DF0FE3">
          <w:rPr>
            <w:rStyle w:val="afe"/>
            <w:rFonts w:hint="eastAsia"/>
            <w:noProof/>
          </w:rPr>
          <w:t>言</w:t>
        </w:r>
        <w:r w:rsidR="00A3490E">
          <w:rPr>
            <w:noProof/>
            <w:webHidden/>
          </w:rPr>
          <w:tab/>
        </w:r>
        <w:r w:rsidR="00A3490E">
          <w:rPr>
            <w:noProof/>
            <w:webHidden/>
          </w:rPr>
          <w:fldChar w:fldCharType="begin"/>
        </w:r>
        <w:r w:rsidR="00A3490E">
          <w:rPr>
            <w:noProof/>
            <w:webHidden/>
          </w:rPr>
          <w:instrText xml:space="preserve"> PAGEREF _Toc482014956 \h </w:instrText>
        </w:r>
        <w:r w:rsidR="00A3490E">
          <w:rPr>
            <w:noProof/>
            <w:webHidden/>
          </w:rPr>
        </w:r>
        <w:r w:rsidR="00A3490E">
          <w:rPr>
            <w:noProof/>
            <w:webHidden/>
          </w:rPr>
          <w:fldChar w:fldCharType="separate"/>
        </w:r>
        <w:r w:rsidR="00A3490E">
          <w:rPr>
            <w:noProof/>
            <w:webHidden/>
          </w:rPr>
          <w:t>IV</w:t>
        </w:r>
        <w:r w:rsidR="00A3490E">
          <w:rPr>
            <w:noProof/>
            <w:webHidden/>
          </w:rPr>
          <w:fldChar w:fldCharType="end"/>
        </w:r>
      </w:hyperlink>
    </w:p>
    <w:p w14:paraId="6BEB8AFC" w14:textId="77777777" w:rsidR="00A3490E" w:rsidRDefault="00CB791E">
      <w:pPr>
        <w:pStyle w:val="11"/>
        <w:spacing w:before="78" w:after="78"/>
        <w:rPr>
          <w:rFonts w:asciiTheme="minorHAnsi" w:eastAsiaTheme="minorEastAsia" w:hAnsiTheme="minorHAnsi" w:cstheme="minorBidi"/>
          <w:noProof/>
          <w:szCs w:val="22"/>
        </w:rPr>
      </w:pPr>
      <w:hyperlink w:anchor="_Toc482014957" w:history="1">
        <w:r w:rsidR="00A3490E" w:rsidRPr="00DF0FE3">
          <w:rPr>
            <w:rStyle w:val="afe"/>
            <w:rFonts w:hint="eastAsia"/>
            <w:noProof/>
          </w:rPr>
          <w:t>信息安全技术</w:t>
        </w:r>
        <w:r w:rsidR="00A3490E" w:rsidRPr="00DF0FE3">
          <w:rPr>
            <w:rStyle w:val="afe"/>
            <w:noProof/>
          </w:rPr>
          <w:t xml:space="preserve"> </w:t>
        </w:r>
        <w:r w:rsidR="00A3490E" w:rsidRPr="00DF0FE3">
          <w:rPr>
            <w:rStyle w:val="afe"/>
            <w:rFonts w:hint="eastAsia"/>
            <w:noProof/>
          </w:rPr>
          <w:t>大数据安全管理指南</w:t>
        </w:r>
        <w:r w:rsidR="00A3490E">
          <w:rPr>
            <w:noProof/>
            <w:webHidden/>
          </w:rPr>
          <w:tab/>
        </w:r>
        <w:r w:rsidR="00A3490E">
          <w:rPr>
            <w:noProof/>
            <w:webHidden/>
          </w:rPr>
          <w:fldChar w:fldCharType="begin"/>
        </w:r>
        <w:r w:rsidR="00A3490E">
          <w:rPr>
            <w:noProof/>
            <w:webHidden/>
          </w:rPr>
          <w:instrText xml:space="preserve"> PAGEREF _Toc482014957 \h </w:instrText>
        </w:r>
        <w:r w:rsidR="00A3490E">
          <w:rPr>
            <w:noProof/>
            <w:webHidden/>
          </w:rPr>
        </w:r>
        <w:r w:rsidR="00A3490E">
          <w:rPr>
            <w:noProof/>
            <w:webHidden/>
          </w:rPr>
          <w:fldChar w:fldCharType="separate"/>
        </w:r>
        <w:r w:rsidR="00A3490E">
          <w:rPr>
            <w:noProof/>
            <w:webHidden/>
          </w:rPr>
          <w:t>1</w:t>
        </w:r>
        <w:r w:rsidR="00A3490E">
          <w:rPr>
            <w:noProof/>
            <w:webHidden/>
          </w:rPr>
          <w:fldChar w:fldCharType="end"/>
        </w:r>
      </w:hyperlink>
    </w:p>
    <w:p w14:paraId="463FE081" w14:textId="77777777" w:rsidR="00A3490E" w:rsidRDefault="00CB791E">
      <w:pPr>
        <w:pStyle w:val="25"/>
        <w:rPr>
          <w:rFonts w:asciiTheme="minorHAnsi" w:eastAsiaTheme="minorEastAsia" w:hAnsiTheme="minorHAnsi" w:cstheme="minorBidi"/>
          <w:noProof/>
          <w:szCs w:val="22"/>
        </w:rPr>
      </w:pPr>
      <w:hyperlink w:anchor="_Toc482014958" w:history="1">
        <w:r w:rsidR="00A3490E" w:rsidRPr="00DF0FE3">
          <w:rPr>
            <w:rStyle w:val="afe"/>
            <w:noProof/>
          </w:rPr>
          <w:t>1</w:t>
        </w:r>
        <w:r w:rsidR="00A3490E" w:rsidRPr="00DF0FE3">
          <w:rPr>
            <w:rStyle w:val="afe"/>
            <w:rFonts w:hint="eastAsia"/>
            <w:noProof/>
          </w:rPr>
          <w:t xml:space="preserve"> 范围</w:t>
        </w:r>
        <w:r w:rsidR="00A3490E">
          <w:rPr>
            <w:noProof/>
            <w:webHidden/>
          </w:rPr>
          <w:tab/>
        </w:r>
        <w:r w:rsidR="00A3490E">
          <w:rPr>
            <w:noProof/>
            <w:webHidden/>
          </w:rPr>
          <w:fldChar w:fldCharType="begin"/>
        </w:r>
        <w:r w:rsidR="00A3490E">
          <w:rPr>
            <w:noProof/>
            <w:webHidden/>
          </w:rPr>
          <w:instrText xml:space="preserve"> PAGEREF _Toc482014958 \h </w:instrText>
        </w:r>
        <w:r w:rsidR="00A3490E">
          <w:rPr>
            <w:noProof/>
            <w:webHidden/>
          </w:rPr>
        </w:r>
        <w:r w:rsidR="00A3490E">
          <w:rPr>
            <w:noProof/>
            <w:webHidden/>
          </w:rPr>
          <w:fldChar w:fldCharType="separate"/>
        </w:r>
        <w:r w:rsidR="00A3490E">
          <w:rPr>
            <w:noProof/>
            <w:webHidden/>
          </w:rPr>
          <w:t>1</w:t>
        </w:r>
        <w:r w:rsidR="00A3490E">
          <w:rPr>
            <w:noProof/>
            <w:webHidden/>
          </w:rPr>
          <w:fldChar w:fldCharType="end"/>
        </w:r>
      </w:hyperlink>
    </w:p>
    <w:p w14:paraId="1B94918D" w14:textId="77777777" w:rsidR="00A3490E" w:rsidRDefault="00CB791E">
      <w:pPr>
        <w:pStyle w:val="25"/>
        <w:rPr>
          <w:rFonts w:asciiTheme="minorHAnsi" w:eastAsiaTheme="minorEastAsia" w:hAnsiTheme="minorHAnsi" w:cstheme="minorBidi"/>
          <w:noProof/>
          <w:szCs w:val="22"/>
        </w:rPr>
      </w:pPr>
      <w:hyperlink w:anchor="_Toc482014959" w:history="1">
        <w:r w:rsidR="00A3490E" w:rsidRPr="00DF0FE3">
          <w:rPr>
            <w:rStyle w:val="afe"/>
            <w:noProof/>
          </w:rPr>
          <w:t>2</w:t>
        </w:r>
        <w:r w:rsidR="00A3490E" w:rsidRPr="00DF0FE3">
          <w:rPr>
            <w:rStyle w:val="afe"/>
            <w:rFonts w:hint="eastAsia"/>
            <w:noProof/>
          </w:rPr>
          <w:t xml:space="preserve"> 规范性引用文件</w:t>
        </w:r>
        <w:r w:rsidR="00A3490E">
          <w:rPr>
            <w:noProof/>
            <w:webHidden/>
          </w:rPr>
          <w:tab/>
        </w:r>
        <w:r w:rsidR="00A3490E">
          <w:rPr>
            <w:noProof/>
            <w:webHidden/>
          </w:rPr>
          <w:fldChar w:fldCharType="begin"/>
        </w:r>
        <w:r w:rsidR="00A3490E">
          <w:rPr>
            <w:noProof/>
            <w:webHidden/>
          </w:rPr>
          <w:instrText xml:space="preserve"> PAGEREF _Toc482014959 \h </w:instrText>
        </w:r>
        <w:r w:rsidR="00A3490E">
          <w:rPr>
            <w:noProof/>
            <w:webHidden/>
          </w:rPr>
        </w:r>
        <w:r w:rsidR="00A3490E">
          <w:rPr>
            <w:noProof/>
            <w:webHidden/>
          </w:rPr>
          <w:fldChar w:fldCharType="separate"/>
        </w:r>
        <w:r w:rsidR="00A3490E">
          <w:rPr>
            <w:noProof/>
            <w:webHidden/>
          </w:rPr>
          <w:t>1</w:t>
        </w:r>
        <w:r w:rsidR="00A3490E">
          <w:rPr>
            <w:noProof/>
            <w:webHidden/>
          </w:rPr>
          <w:fldChar w:fldCharType="end"/>
        </w:r>
      </w:hyperlink>
    </w:p>
    <w:p w14:paraId="2DA09C26" w14:textId="77777777" w:rsidR="00A3490E" w:rsidRDefault="00CB791E">
      <w:pPr>
        <w:pStyle w:val="25"/>
        <w:rPr>
          <w:rFonts w:asciiTheme="minorHAnsi" w:eastAsiaTheme="minorEastAsia" w:hAnsiTheme="minorHAnsi" w:cstheme="minorBidi"/>
          <w:noProof/>
          <w:szCs w:val="22"/>
        </w:rPr>
      </w:pPr>
      <w:hyperlink w:anchor="_Toc482014960" w:history="1">
        <w:r w:rsidR="00A3490E" w:rsidRPr="00DF0FE3">
          <w:rPr>
            <w:rStyle w:val="afe"/>
            <w:noProof/>
          </w:rPr>
          <w:t>3</w:t>
        </w:r>
        <w:r w:rsidR="00A3490E" w:rsidRPr="00DF0FE3">
          <w:rPr>
            <w:rStyle w:val="afe"/>
            <w:rFonts w:hint="eastAsia"/>
            <w:noProof/>
          </w:rPr>
          <w:t xml:space="preserve"> 术语、定义和缩略语</w:t>
        </w:r>
        <w:r w:rsidR="00A3490E">
          <w:rPr>
            <w:noProof/>
            <w:webHidden/>
          </w:rPr>
          <w:tab/>
        </w:r>
        <w:r w:rsidR="00A3490E">
          <w:rPr>
            <w:noProof/>
            <w:webHidden/>
          </w:rPr>
          <w:fldChar w:fldCharType="begin"/>
        </w:r>
        <w:r w:rsidR="00A3490E">
          <w:rPr>
            <w:noProof/>
            <w:webHidden/>
          </w:rPr>
          <w:instrText xml:space="preserve"> PAGEREF _Toc482014960 \h </w:instrText>
        </w:r>
        <w:r w:rsidR="00A3490E">
          <w:rPr>
            <w:noProof/>
            <w:webHidden/>
          </w:rPr>
        </w:r>
        <w:r w:rsidR="00A3490E">
          <w:rPr>
            <w:noProof/>
            <w:webHidden/>
          </w:rPr>
          <w:fldChar w:fldCharType="separate"/>
        </w:r>
        <w:r w:rsidR="00A3490E">
          <w:rPr>
            <w:noProof/>
            <w:webHidden/>
          </w:rPr>
          <w:t>1</w:t>
        </w:r>
        <w:r w:rsidR="00A3490E">
          <w:rPr>
            <w:noProof/>
            <w:webHidden/>
          </w:rPr>
          <w:fldChar w:fldCharType="end"/>
        </w:r>
      </w:hyperlink>
    </w:p>
    <w:p w14:paraId="0593340D" w14:textId="77777777" w:rsidR="00A3490E" w:rsidRDefault="00CB791E">
      <w:pPr>
        <w:pStyle w:val="31"/>
        <w:ind w:firstLine="210"/>
        <w:rPr>
          <w:rFonts w:asciiTheme="minorHAnsi" w:eastAsiaTheme="minorEastAsia" w:hAnsiTheme="minorHAnsi" w:cstheme="minorBidi"/>
          <w:noProof/>
          <w:szCs w:val="22"/>
        </w:rPr>
      </w:pPr>
      <w:hyperlink w:anchor="_Toc482014961" w:history="1">
        <w:r w:rsidR="00A3490E" w:rsidRPr="00DF0FE3">
          <w:rPr>
            <w:rStyle w:val="afe"/>
            <w:noProof/>
          </w:rPr>
          <w:t>3.1</w:t>
        </w:r>
        <w:r w:rsidR="00A3490E" w:rsidRPr="00DF0FE3">
          <w:rPr>
            <w:rStyle w:val="afe"/>
            <w:rFonts w:hint="eastAsia"/>
            <w:noProof/>
          </w:rPr>
          <w:t xml:space="preserve"> 术语和定义</w:t>
        </w:r>
        <w:r w:rsidR="00A3490E">
          <w:rPr>
            <w:noProof/>
            <w:webHidden/>
          </w:rPr>
          <w:tab/>
        </w:r>
        <w:r w:rsidR="00A3490E">
          <w:rPr>
            <w:noProof/>
            <w:webHidden/>
          </w:rPr>
          <w:fldChar w:fldCharType="begin"/>
        </w:r>
        <w:r w:rsidR="00A3490E">
          <w:rPr>
            <w:noProof/>
            <w:webHidden/>
          </w:rPr>
          <w:instrText xml:space="preserve"> PAGEREF _Toc482014961 \h </w:instrText>
        </w:r>
        <w:r w:rsidR="00A3490E">
          <w:rPr>
            <w:noProof/>
            <w:webHidden/>
          </w:rPr>
        </w:r>
        <w:r w:rsidR="00A3490E">
          <w:rPr>
            <w:noProof/>
            <w:webHidden/>
          </w:rPr>
          <w:fldChar w:fldCharType="separate"/>
        </w:r>
        <w:r w:rsidR="00A3490E">
          <w:rPr>
            <w:noProof/>
            <w:webHidden/>
          </w:rPr>
          <w:t>1</w:t>
        </w:r>
        <w:r w:rsidR="00A3490E">
          <w:rPr>
            <w:noProof/>
            <w:webHidden/>
          </w:rPr>
          <w:fldChar w:fldCharType="end"/>
        </w:r>
      </w:hyperlink>
    </w:p>
    <w:p w14:paraId="7B408CD1" w14:textId="77777777" w:rsidR="00A3490E" w:rsidRDefault="00CB791E">
      <w:pPr>
        <w:pStyle w:val="31"/>
        <w:ind w:firstLine="210"/>
        <w:rPr>
          <w:rFonts w:asciiTheme="minorHAnsi" w:eastAsiaTheme="minorEastAsia" w:hAnsiTheme="minorHAnsi" w:cstheme="minorBidi"/>
          <w:noProof/>
          <w:szCs w:val="22"/>
        </w:rPr>
      </w:pPr>
      <w:hyperlink w:anchor="_Toc482014962" w:history="1">
        <w:r w:rsidR="00A3490E" w:rsidRPr="00DF0FE3">
          <w:rPr>
            <w:rStyle w:val="afe"/>
            <w:noProof/>
          </w:rPr>
          <w:t>3.2</w:t>
        </w:r>
        <w:r w:rsidR="00A3490E" w:rsidRPr="00DF0FE3">
          <w:rPr>
            <w:rStyle w:val="afe"/>
            <w:rFonts w:hint="eastAsia"/>
            <w:noProof/>
          </w:rPr>
          <w:t xml:space="preserve"> 缩略语</w:t>
        </w:r>
        <w:r w:rsidR="00A3490E">
          <w:rPr>
            <w:noProof/>
            <w:webHidden/>
          </w:rPr>
          <w:tab/>
        </w:r>
        <w:r w:rsidR="00A3490E">
          <w:rPr>
            <w:noProof/>
            <w:webHidden/>
          </w:rPr>
          <w:fldChar w:fldCharType="begin"/>
        </w:r>
        <w:r w:rsidR="00A3490E">
          <w:rPr>
            <w:noProof/>
            <w:webHidden/>
          </w:rPr>
          <w:instrText xml:space="preserve"> PAGEREF _Toc482014962 \h </w:instrText>
        </w:r>
        <w:r w:rsidR="00A3490E">
          <w:rPr>
            <w:noProof/>
            <w:webHidden/>
          </w:rPr>
        </w:r>
        <w:r w:rsidR="00A3490E">
          <w:rPr>
            <w:noProof/>
            <w:webHidden/>
          </w:rPr>
          <w:fldChar w:fldCharType="separate"/>
        </w:r>
        <w:r w:rsidR="00A3490E">
          <w:rPr>
            <w:noProof/>
            <w:webHidden/>
          </w:rPr>
          <w:t>2</w:t>
        </w:r>
        <w:r w:rsidR="00A3490E">
          <w:rPr>
            <w:noProof/>
            <w:webHidden/>
          </w:rPr>
          <w:fldChar w:fldCharType="end"/>
        </w:r>
      </w:hyperlink>
    </w:p>
    <w:p w14:paraId="766733AB" w14:textId="77777777" w:rsidR="00A3490E" w:rsidRDefault="00CB791E">
      <w:pPr>
        <w:pStyle w:val="25"/>
        <w:rPr>
          <w:rFonts w:asciiTheme="minorHAnsi" w:eastAsiaTheme="minorEastAsia" w:hAnsiTheme="minorHAnsi" w:cstheme="minorBidi"/>
          <w:noProof/>
          <w:szCs w:val="22"/>
        </w:rPr>
      </w:pPr>
      <w:hyperlink w:anchor="_Toc482014963" w:history="1">
        <w:r w:rsidR="00A3490E" w:rsidRPr="00DF0FE3">
          <w:rPr>
            <w:rStyle w:val="afe"/>
            <w:noProof/>
          </w:rPr>
          <w:t>4</w:t>
        </w:r>
        <w:r w:rsidR="00A3490E" w:rsidRPr="00DF0FE3">
          <w:rPr>
            <w:rStyle w:val="afe"/>
            <w:rFonts w:hint="eastAsia"/>
            <w:noProof/>
          </w:rPr>
          <w:t xml:space="preserve"> 大数据安全管理原则</w:t>
        </w:r>
        <w:r w:rsidR="00A3490E">
          <w:rPr>
            <w:noProof/>
            <w:webHidden/>
          </w:rPr>
          <w:tab/>
        </w:r>
        <w:r w:rsidR="00A3490E">
          <w:rPr>
            <w:noProof/>
            <w:webHidden/>
          </w:rPr>
          <w:fldChar w:fldCharType="begin"/>
        </w:r>
        <w:r w:rsidR="00A3490E">
          <w:rPr>
            <w:noProof/>
            <w:webHidden/>
          </w:rPr>
          <w:instrText xml:space="preserve"> PAGEREF _Toc482014963 \h </w:instrText>
        </w:r>
        <w:r w:rsidR="00A3490E">
          <w:rPr>
            <w:noProof/>
            <w:webHidden/>
          </w:rPr>
        </w:r>
        <w:r w:rsidR="00A3490E">
          <w:rPr>
            <w:noProof/>
            <w:webHidden/>
          </w:rPr>
          <w:fldChar w:fldCharType="separate"/>
        </w:r>
        <w:r w:rsidR="00A3490E">
          <w:rPr>
            <w:noProof/>
            <w:webHidden/>
          </w:rPr>
          <w:t>2</w:t>
        </w:r>
        <w:r w:rsidR="00A3490E">
          <w:rPr>
            <w:noProof/>
            <w:webHidden/>
          </w:rPr>
          <w:fldChar w:fldCharType="end"/>
        </w:r>
      </w:hyperlink>
    </w:p>
    <w:p w14:paraId="7036302A" w14:textId="77777777" w:rsidR="00A3490E" w:rsidRDefault="00CB791E">
      <w:pPr>
        <w:pStyle w:val="31"/>
        <w:ind w:firstLine="210"/>
        <w:rPr>
          <w:rFonts w:asciiTheme="minorHAnsi" w:eastAsiaTheme="minorEastAsia" w:hAnsiTheme="minorHAnsi" w:cstheme="minorBidi"/>
          <w:noProof/>
          <w:szCs w:val="22"/>
        </w:rPr>
      </w:pPr>
      <w:hyperlink w:anchor="_Toc482014964" w:history="1">
        <w:r w:rsidR="00A3490E" w:rsidRPr="00DF0FE3">
          <w:rPr>
            <w:rStyle w:val="afe"/>
            <w:noProof/>
          </w:rPr>
          <w:t>4.1</w:t>
        </w:r>
        <w:r w:rsidR="00A3490E" w:rsidRPr="00DF0FE3">
          <w:rPr>
            <w:rStyle w:val="afe"/>
            <w:rFonts w:hAnsi="黑体" w:hint="eastAsia"/>
            <w:noProof/>
          </w:rPr>
          <w:t xml:space="preserve"> 原则</w:t>
        </w:r>
        <w:r w:rsidR="00A3490E" w:rsidRPr="00DF0FE3">
          <w:rPr>
            <w:rStyle w:val="afe"/>
            <w:rFonts w:hAnsi="黑体"/>
            <w:noProof/>
          </w:rPr>
          <w:t xml:space="preserve">1 - </w:t>
        </w:r>
        <w:r w:rsidR="00A3490E" w:rsidRPr="00DF0FE3">
          <w:rPr>
            <w:rStyle w:val="afe"/>
            <w:rFonts w:hAnsi="黑体" w:hint="eastAsia"/>
            <w:noProof/>
          </w:rPr>
          <w:t>职责明确原则</w:t>
        </w:r>
        <w:r w:rsidR="00A3490E">
          <w:rPr>
            <w:noProof/>
            <w:webHidden/>
          </w:rPr>
          <w:tab/>
        </w:r>
        <w:r w:rsidR="00A3490E">
          <w:rPr>
            <w:noProof/>
            <w:webHidden/>
          </w:rPr>
          <w:fldChar w:fldCharType="begin"/>
        </w:r>
        <w:r w:rsidR="00A3490E">
          <w:rPr>
            <w:noProof/>
            <w:webHidden/>
          </w:rPr>
          <w:instrText xml:space="preserve"> PAGEREF _Toc482014964 \h </w:instrText>
        </w:r>
        <w:r w:rsidR="00A3490E">
          <w:rPr>
            <w:noProof/>
            <w:webHidden/>
          </w:rPr>
        </w:r>
        <w:r w:rsidR="00A3490E">
          <w:rPr>
            <w:noProof/>
            <w:webHidden/>
          </w:rPr>
          <w:fldChar w:fldCharType="separate"/>
        </w:r>
        <w:r w:rsidR="00A3490E">
          <w:rPr>
            <w:noProof/>
            <w:webHidden/>
          </w:rPr>
          <w:t>2</w:t>
        </w:r>
        <w:r w:rsidR="00A3490E">
          <w:rPr>
            <w:noProof/>
            <w:webHidden/>
          </w:rPr>
          <w:fldChar w:fldCharType="end"/>
        </w:r>
      </w:hyperlink>
    </w:p>
    <w:p w14:paraId="69E29DA3" w14:textId="77777777" w:rsidR="00A3490E" w:rsidRDefault="00CB791E">
      <w:pPr>
        <w:pStyle w:val="31"/>
        <w:ind w:firstLine="210"/>
        <w:rPr>
          <w:rFonts w:asciiTheme="minorHAnsi" w:eastAsiaTheme="minorEastAsia" w:hAnsiTheme="minorHAnsi" w:cstheme="minorBidi"/>
          <w:noProof/>
          <w:szCs w:val="22"/>
        </w:rPr>
      </w:pPr>
      <w:hyperlink w:anchor="_Toc482014965" w:history="1">
        <w:r w:rsidR="00A3490E" w:rsidRPr="00DF0FE3">
          <w:rPr>
            <w:rStyle w:val="afe"/>
            <w:noProof/>
          </w:rPr>
          <w:t>4.2</w:t>
        </w:r>
        <w:r w:rsidR="00A3490E" w:rsidRPr="00DF0FE3">
          <w:rPr>
            <w:rStyle w:val="afe"/>
            <w:rFonts w:hAnsi="黑体" w:hint="eastAsia"/>
            <w:noProof/>
          </w:rPr>
          <w:t xml:space="preserve"> 原则</w:t>
        </w:r>
        <w:r w:rsidR="00A3490E" w:rsidRPr="00DF0FE3">
          <w:rPr>
            <w:rStyle w:val="afe"/>
            <w:rFonts w:hAnsi="黑体"/>
            <w:noProof/>
          </w:rPr>
          <w:t xml:space="preserve">2 </w:t>
        </w:r>
        <w:r w:rsidR="00A3490E" w:rsidRPr="00DF0FE3">
          <w:rPr>
            <w:rStyle w:val="afe"/>
            <w:rFonts w:hAnsi="黑体"/>
            <w:noProof/>
          </w:rPr>
          <w:t>–</w:t>
        </w:r>
        <w:r w:rsidR="00A3490E" w:rsidRPr="00DF0FE3">
          <w:rPr>
            <w:rStyle w:val="afe"/>
            <w:rFonts w:hAnsi="黑体"/>
            <w:noProof/>
          </w:rPr>
          <w:t xml:space="preserve"> </w:t>
        </w:r>
        <w:r w:rsidR="00A3490E" w:rsidRPr="00DF0FE3">
          <w:rPr>
            <w:rStyle w:val="afe"/>
            <w:rFonts w:hAnsi="黑体" w:hint="eastAsia"/>
            <w:noProof/>
          </w:rPr>
          <w:t>意图合规原则</w:t>
        </w:r>
        <w:r w:rsidR="00A3490E">
          <w:rPr>
            <w:noProof/>
            <w:webHidden/>
          </w:rPr>
          <w:tab/>
        </w:r>
        <w:r w:rsidR="00A3490E">
          <w:rPr>
            <w:noProof/>
            <w:webHidden/>
          </w:rPr>
          <w:fldChar w:fldCharType="begin"/>
        </w:r>
        <w:r w:rsidR="00A3490E">
          <w:rPr>
            <w:noProof/>
            <w:webHidden/>
          </w:rPr>
          <w:instrText xml:space="preserve"> PAGEREF _Toc482014965 \h </w:instrText>
        </w:r>
        <w:r w:rsidR="00A3490E">
          <w:rPr>
            <w:noProof/>
            <w:webHidden/>
          </w:rPr>
        </w:r>
        <w:r w:rsidR="00A3490E">
          <w:rPr>
            <w:noProof/>
            <w:webHidden/>
          </w:rPr>
          <w:fldChar w:fldCharType="separate"/>
        </w:r>
        <w:r w:rsidR="00A3490E">
          <w:rPr>
            <w:noProof/>
            <w:webHidden/>
          </w:rPr>
          <w:t>2</w:t>
        </w:r>
        <w:r w:rsidR="00A3490E">
          <w:rPr>
            <w:noProof/>
            <w:webHidden/>
          </w:rPr>
          <w:fldChar w:fldCharType="end"/>
        </w:r>
      </w:hyperlink>
    </w:p>
    <w:p w14:paraId="35C66316" w14:textId="77777777" w:rsidR="00A3490E" w:rsidRDefault="00CB791E">
      <w:pPr>
        <w:pStyle w:val="31"/>
        <w:ind w:firstLine="210"/>
        <w:rPr>
          <w:rFonts w:asciiTheme="minorHAnsi" w:eastAsiaTheme="minorEastAsia" w:hAnsiTheme="minorHAnsi" w:cstheme="minorBidi"/>
          <w:noProof/>
          <w:szCs w:val="22"/>
        </w:rPr>
      </w:pPr>
      <w:hyperlink w:anchor="_Toc482014966" w:history="1">
        <w:r w:rsidR="00A3490E" w:rsidRPr="00DF0FE3">
          <w:rPr>
            <w:rStyle w:val="afe"/>
            <w:noProof/>
          </w:rPr>
          <w:t>4.3</w:t>
        </w:r>
        <w:r w:rsidR="00A3490E" w:rsidRPr="00DF0FE3">
          <w:rPr>
            <w:rStyle w:val="afe"/>
            <w:rFonts w:hAnsi="黑体" w:hint="eastAsia"/>
            <w:noProof/>
          </w:rPr>
          <w:t xml:space="preserve"> 原则</w:t>
        </w:r>
        <w:r w:rsidR="00A3490E" w:rsidRPr="00DF0FE3">
          <w:rPr>
            <w:rStyle w:val="afe"/>
            <w:rFonts w:hAnsi="黑体"/>
            <w:noProof/>
          </w:rPr>
          <w:t xml:space="preserve">3 </w:t>
        </w:r>
        <w:r w:rsidR="00A3490E" w:rsidRPr="00DF0FE3">
          <w:rPr>
            <w:rStyle w:val="afe"/>
            <w:rFonts w:hAnsi="黑体"/>
            <w:noProof/>
          </w:rPr>
          <w:t>–</w:t>
        </w:r>
        <w:r w:rsidR="00A3490E" w:rsidRPr="00DF0FE3">
          <w:rPr>
            <w:rStyle w:val="afe"/>
            <w:rFonts w:hAnsi="黑体"/>
            <w:noProof/>
          </w:rPr>
          <w:t xml:space="preserve"> </w:t>
        </w:r>
        <w:r w:rsidR="00A3490E" w:rsidRPr="00DF0FE3">
          <w:rPr>
            <w:rStyle w:val="afe"/>
            <w:rFonts w:hAnsi="黑体" w:hint="eastAsia"/>
            <w:noProof/>
          </w:rPr>
          <w:t>质量保障原则</w:t>
        </w:r>
        <w:r w:rsidR="00A3490E">
          <w:rPr>
            <w:noProof/>
            <w:webHidden/>
          </w:rPr>
          <w:tab/>
        </w:r>
        <w:r w:rsidR="00A3490E">
          <w:rPr>
            <w:noProof/>
            <w:webHidden/>
          </w:rPr>
          <w:fldChar w:fldCharType="begin"/>
        </w:r>
        <w:r w:rsidR="00A3490E">
          <w:rPr>
            <w:noProof/>
            <w:webHidden/>
          </w:rPr>
          <w:instrText xml:space="preserve"> PAGEREF _Toc482014966 \h </w:instrText>
        </w:r>
        <w:r w:rsidR="00A3490E">
          <w:rPr>
            <w:noProof/>
            <w:webHidden/>
          </w:rPr>
        </w:r>
        <w:r w:rsidR="00A3490E">
          <w:rPr>
            <w:noProof/>
            <w:webHidden/>
          </w:rPr>
          <w:fldChar w:fldCharType="separate"/>
        </w:r>
        <w:r w:rsidR="00A3490E">
          <w:rPr>
            <w:noProof/>
            <w:webHidden/>
          </w:rPr>
          <w:t>2</w:t>
        </w:r>
        <w:r w:rsidR="00A3490E">
          <w:rPr>
            <w:noProof/>
            <w:webHidden/>
          </w:rPr>
          <w:fldChar w:fldCharType="end"/>
        </w:r>
      </w:hyperlink>
    </w:p>
    <w:p w14:paraId="16D419E9" w14:textId="77777777" w:rsidR="00A3490E" w:rsidRDefault="00CB791E">
      <w:pPr>
        <w:pStyle w:val="31"/>
        <w:ind w:firstLine="210"/>
        <w:rPr>
          <w:rFonts w:asciiTheme="minorHAnsi" w:eastAsiaTheme="minorEastAsia" w:hAnsiTheme="minorHAnsi" w:cstheme="minorBidi"/>
          <w:noProof/>
          <w:szCs w:val="22"/>
        </w:rPr>
      </w:pPr>
      <w:hyperlink w:anchor="_Toc482014967" w:history="1">
        <w:r w:rsidR="00A3490E" w:rsidRPr="00DF0FE3">
          <w:rPr>
            <w:rStyle w:val="afe"/>
            <w:noProof/>
          </w:rPr>
          <w:t>4.4</w:t>
        </w:r>
        <w:r w:rsidR="00A3490E" w:rsidRPr="00DF0FE3">
          <w:rPr>
            <w:rStyle w:val="afe"/>
            <w:rFonts w:hAnsi="黑体" w:hint="eastAsia"/>
            <w:noProof/>
          </w:rPr>
          <w:t xml:space="preserve"> 原则</w:t>
        </w:r>
        <w:r w:rsidR="00A3490E" w:rsidRPr="00DF0FE3">
          <w:rPr>
            <w:rStyle w:val="afe"/>
            <w:rFonts w:hAnsi="黑体"/>
            <w:noProof/>
          </w:rPr>
          <w:t xml:space="preserve">4 </w:t>
        </w:r>
        <w:r w:rsidR="00A3490E" w:rsidRPr="00DF0FE3">
          <w:rPr>
            <w:rStyle w:val="afe"/>
            <w:rFonts w:hAnsi="黑体"/>
            <w:noProof/>
          </w:rPr>
          <w:t>–</w:t>
        </w:r>
        <w:r w:rsidR="00A3490E" w:rsidRPr="00DF0FE3">
          <w:rPr>
            <w:rStyle w:val="afe"/>
            <w:rFonts w:hAnsi="黑体"/>
            <w:noProof/>
          </w:rPr>
          <w:t xml:space="preserve"> </w:t>
        </w:r>
        <w:r w:rsidR="00A3490E" w:rsidRPr="00DF0FE3">
          <w:rPr>
            <w:rStyle w:val="afe"/>
            <w:rFonts w:hAnsi="黑体" w:hint="eastAsia"/>
            <w:noProof/>
          </w:rPr>
          <w:t>数据最小化原则</w:t>
        </w:r>
        <w:r w:rsidR="00A3490E">
          <w:rPr>
            <w:noProof/>
            <w:webHidden/>
          </w:rPr>
          <w:tab/>
        </w:r>
        <w:r w:rsidR="00A3490E">
          <w:rPr>
            <w:noProof/>
            <w:webHidden/>
          </w:rPr>
          <w:fldChar w:fldCharType="begin"/>
        </w:r>
        <w:r w:rsidR="00A3490E">
          <w:rPr>
            <w:noProof/>
            <w:webHidden/>
          </w:rPr>
          <w:instrText xml:space="preserve"> PAGEREF _Toc482014967 \h </w:instrText>
        </w:r>
        <w:r w:rsidR="00A3490E">
          <w:rPr>
            <w:noProof/>
            <w:webHidden/>
          </w:rPr>
        </w:r>
        <w:r w:rsidR="00A3490E">
          <w:rPr>
            <w:noProof/>
            <w:webHidden/>
          </w:rPr>
          <w:fldChar w:fldCharType="separate"/>
        </w:r>
        <w:r w:rsidR="00A3490E">
          <w:rPr>
            <w:noProof/>
            <w:webHidden/>
          </w:rPr>
          <w:t>2</w:t>
        </w:r>
        <w:r w:rsidR="00A3490E">
          <w:rPr>
            <w:noProof/>
            <w:webHidden/>
          </w:rPr>
          <w:fldChar w:fldCharType="end"/>
        </w:r>
      </w:hyperlink>
    </w:p>
    <w:p w14:paraId="61F2CE18" w14:textId="77777777" w:rsidR="00A3490E" w:rsidRDefault="00CB791E">
      <w:pPr>
        <w:pStyle w:val="31"/>
        <w:ind w:firstLine="210"/>
        <w:rPr>
          <w:rFonts w:asciiTheme="minorHAnsi" w:eastAsiaTheme="minorEastAsia" w:hAnsiTheme="minorHAnsi" w:cstheme="minorBidi"/>
          <w:noProof/>
          <w:szCs w:val="22"/>
        </w:rPr>
      </w:pPr>
      <w:hyperlink w:anchor="_Toc482014968" w:history="1">
        <w:r w:rsidR="00A3490E" w:rsidRPr="00DF0FE3">
          <w:rPr>
            <w:rStyle w:val="afe"/>
            <w:noProof/>
          </w:rPr>
          <w:t>4.5</w:t>
        </w:r>
        <w:r w:rsidR="00A3490E" w:rsidRPr="00DF0FE3">
          <w:rPr>
            <w:rStyle w:val="afe"/>
            <w:rFonts w:hAnsi="黑体" w:hint="eastAsia"/>
            <w:noProof/>
          </w:rPr>
          <w:t xml:space="preserve"> 原则</w:t>
        </w:r>
        <w:r w:rsidR="00A3490E" w:rsidRPr="00DF0FE3">
          <w:rPr>
            <w:rStyle w:val="afe"/>
            <w:rFonts w:hAnsi="黑体"/>
            <w:noProof/>
          </w:rPr>
          <w:t xml:space="preserve">5 </w:t>
        </w:r>
        <w:r w:rsidR="00A3490E" w:rsidRPr="00DF0FE3">
          <w:rPr>
            <w:rStyle w:val="afe"/>
            <w:rFonts w:hAnsi="黑体"/>
            <w:noProof/>
          </w:rPr>
          <w:t>–</w:t>
        </w:r>
        <w:r w:rsidR="00A3490E" w:rsidRPr="00DF0FE3">
          <w:rPr>
            <w:rStyle w:val="afe"/>
            <w:rFonts w:hAnsi="黑体"/>
            <w:noProof/>
          </w:rPr>
          <w:t xml:space="preserve"> </w:t>
        </w:r>
        <w:r w:rsidR="00A3490E" w:rsidRPr="00DF0FE3">
          <w:rPr>
            <w:rStyle w:val="afe"/>
            <w:rFonts w:hAnsi="黑体" w:hint="eastAsia"/>
            <w:noProof/>
          </w:rPr>
          <w:t>责任不随数据转移原则</w:t>
        </w:r>
        <w:r w:rsidR="00A3490E">
          <w:rPr>
            <w:noProof/>
            <w:webHidden/>
          </w:rPr>
          <w:tab/>
        </w:r>
        <w:r w:rsidR="00A3490E">
          <w:rPr>
            <w:noProof/>
            <w:webHidden/>
          </w:rPr>
          <w:fldChar w:fldCharType="begin"/>
        </w:r>
        <w:r w:rsidR="00A3490E">
          <w:rPr>
            <w:noProof/>
            <w:webHidden/>
          </w:rPr>
          <w:instrText xml:space="preserve"> PAGEREF _Toc482014968 \h </w:instrText>
        </w:r>
        <w:r w:rsidR="00A3490E">
          <w:rPr>
            <w:noProof/>
            <w:webHidden/>
          </w:rPr>
        </w:r>
        <w:r w:rsidR="00A3490E">
          <w:rPr>
            <w:noProof/>
            <w:webHidden/>
          </w:rPr>
          <w:fldChar w:fldCharType="separate"/>
        </w:r>
        <w:r w:rsidR="00A3490E">
          <w:rPr>
            <w:noProof/>
            <w:webHidden/>
          </w:rPr>
          <w:t>3</w:t>
        </w:r>
        <w:r w:rsidR="00A3490E">
          <w:rPr>
            <w:noProof/>
            <w:webHidden/>
          </w:rPr>
          <w:fldChar w:fldCharType="end"/>
        </w:r>
      </w:hyperlink>
    </w:p>
    <w:p w14:paraId="3AD94F60" w14:textId="77777777" w:rsidR="00A3490E" w:rsidRDefault="00CB791E">
      <w:pPr>
        <w:pStyle w:val="31"/>
        <w:ind w:firstLine="210"/>
        <w:rPr>
          <w:rFonts w:asciiTheme="minorHAnsi" w:eastAsiaTheme="minorEastAsia" w:hAnsiTheme="minorHAnsi" w:cstheme="minorBidi"/>
          <w:noProof/>
          <w:szCs w:val="22"/>
        </w:rPr>
      </w:pPr>
      <w:hyperlink w:anchor="_Toc482014969" w:history="1">
        <w:r w:rsidR="00A3490E" w:rsidRPr="00DF0FE3">
          <w:rPr>
            <w:rStyle w:val="afe"/>
            <w:noProof/>
          </w:rPr>
          <w:t>4.6</w:t>
        </w:r>
        <w:r w:rsidR="00A3490E" w:rsidRPr="00DF0FE3">
          <w:rPr>
            <w:rStyle w:val="afe"/>
            <w:rFonts w:hAnsi="黑体" w:hint="eastAsia"/>
            <w:noProof/>
          </w:rPr>
          <w:t xml:space="preserve"> 原则</w:t>
        </w:r>
        <w:r w:rsidR="00A3490E" w:rsidRPr="00DF0FE3">
          <w:rPr>
            <w:rStyle w:val="afe"/>
            <w:rFonts w:hAnsi="黑体"/>
            <w:noProof/>
          </w:rPr>
          <w:t xml:space="preserve">6 </w:t>
        </w:r>
        <w:r w:rsidR="00A3490E" w:rsidRPr="00DF0FE3">
          <w:rPr>
            <w:rStyle w:val="afe"/>
            <w:rFonts w:hAnsi="黑体"/>
            <w:noProof/>
          </w:rPr>
          <w:t>–</w:t>
        </w:r>
        <w:r w:rsidR="00A3490E" w:rsidRPr="00DF0FE3">
          <w:rPr>
            <w:rStyle w:val="afe"/>
            <w:rFonts w:hAnsi="黑体"/>
            <w:noProof/>
          </w:rPr>
          <w:t xml:space="preserve"> </w:t>
        </w:r>
        <w:r w:rsidR="00A3490E" w:rsidRPr="00DF0FE3">
          <w:rPr>
            <w:rStyle w:val="afe"/>
            <w:rFonts w:hAnsi="黑体" w:hint="eastAsia"/>
            <w:noProof/>
          </w:rPr>
          <w:t>最小授权原则</w:t>
        </w:r>
        <w:r w:rsidR="00A3490E">
          <w:rPr>
            <w:noProof/>
            <w:webHidden/>
          </w:rPr>
          <w:tab/>
        </w:r>
        <w:r w:rsidR="00A3490E">
          <w:rPr>
            <w:noProof/>
            <w:webHidden/>
          </w:rPr>
          <w:fldChar w:fldCharType="begin"/>
        </w:r>
        <w:r w:rsidR="00A3490E">
          <w:rPr>
            <w:noProof/>
            <w:webHidden/>
          </w:rPr>
          <w:instrText xml:space="preserve"> PAGEREF _Toc482014969 \h </w:instrText>
        </w:r>
        <w:r w:rsidR="00A3490E">
          <w:rPr>
            <w:noProof/>
            <w:webHidden/>
          </w:rPr>
        </w:r>
        <w:r w:rsidR="00A3490E">
          <w:rPr>
            <w:noProof/>
            <w:webHidden/>
          </w:rPr>
          <w:fldChar w:fldCharType="separate"/>
        </w:r>
        <w:r w:rsidR="00A3490E">
          <w:rPr>
            <w:noProof/>
            <w:webHidden/>
          </w:rPr>
          <w:t>3</w:t>
        </w:r>
        <w:r w:rsidR="00A3490E">
          <w:rPr>
            <w:noProof/>
            <w:webHidden/>
          </w:rPr>
          <w:fldChar w:fldCharType="end"/>
        </w:r>
      </w:hyperlink>
    </w:p>
    <w:p w14:paraId="3DC6FBDA" w14:textId="77777777" w:rsidR="00A3490E" w:rsidRDefault="00CB791E">
      <w:pPr>
        <w:pStyle w:val="31"/>
        <w:ind w:firstLine="210"/>
        <w:rPr>
          <w:rFonts w:asciiTheme="minorHAnsi" w:eastAsiaTheme="minorEastAsia" w:hAnsiTheme="minorHAnsi" w:cstheme="minorBidi"/>
          <w:noProof/>
          <w:szCs w:val="22"/>
        </w:rPr>
      </w:pPr>
      <w:hyperlink w:anchor="_Toc482014970" w:history="1">
        <w:r w:rsidR="00A3490E" w:rsidRPr="00DF0FE3">
          <w:rPr>
            <w:rStyle w:val="afe"/>
            <w:noProof/>
          </w:rPr>
          <w:t>4.7</w:t>
        </w:r>
        <w:r w:rsidR="00A3490E" w:rsidRPr="00DF0FE3">
          <w:rPr>
            <w:rStyle w:val="afe"/>
            <w:rFonts w:hint="eastAsia"/>
            <w:noProof/>
          </w:rPr>
          <w:t xml:space="preserve"> 原则</w:t>
        </w:r>
        <w:r w:rsidR="00A3490E" w:rsidRPr="00DF0FE3">
          <w:rPr>
            <w:rStyle w:val="afe"/>
            <w:noProof/>
          </w:rPr>
          <w:t xml:space="preserve">7 </w:t>
        </w:r>
        <w:r w:rsidR="00A3490E" w:rsidRPr="00DF0FE3">
          <w:rPr>
            <w:rStyle w:val="afe"/>
            <w:noProof/>
          </w:rPr>
          <w:t>–</w:t>
        </w:r>
        <w:r w:rsidR="00A3490E" w:rsidRPr="00DF0FE3">
          <w:rPr>
            <w:rStyle w:val="afe"/>
            <w:noProof/>
          </w:rPr>
          <w:t xml:space="preserve"> </w:t>
        </w:r>
        <w:r w:rsidR="00A3490E" w:rsidRPr="00DF0FE3">
          <w:rPr>
            <w:rStyle w:val="afe"/>
            <w:rFonts w:hint="eastAsia"/>
            <w:noProof/>
          </w:rPr>
          <w:t>数据保护原则</w:t>
        </w:r>
        <w:r w:rsidR="00A3490E">
          <w:rPr>
            <w:noProof/>
            <w:webHidden/>
          </w:rPr>
          <w:tab/>
        </w:r>
        <w:r w:rsidR="00A3490E">
          <w:rPr>
            <w:noProof/>
            <w:webHidden/>
          </w:rPr>
          <w:fldChar w:fldCharType="begin"/>
        </w:r>
        <w:r w:rsidR="00A3490E">
          <w:rPr>
            <w:noProof/>
            <w:webHidden/>
          </w:rPr>
          <w:instrText xml:space="preserve"> PAGEREF _Toc482014970 \h </w:instrText>
        </w:r>
        <w:r w:rsidR="00A3490E">
          <w:rPr>
            <w:noProof/>
            <w:webHidden/>
          </w:rPr>
        </w:r>
        <w:r w:rsidR="00A3490E">
          <w:rPr>
            <w:noProof/>
            <w:webHidden/>
          </w:rPr>
          <w:fldChar w:fldCharType="separate"/>
        </w:r>
        <w:r w:rsidR="00A3490E">
          <w:rPr>
            <w:noProof/>
            <w:webHidden/>
          </w:rPr>
          <w:t>3</w:t>
        </w:r>
        <w:r w:rsidR="00A3490E">
          <w:rPr>
            <w:noProof/>
            <w:webHidden/>
          </w:rPr>
          <w:fldChar w:fldCharType="end"/>
        </w:r>
      </w:hyperlink>
    </w:p>
    <w:p w14:paraId="15B8BC34" w14:textId="77777777" w:rsidR="00A3490E" w:rsidRDefault="00CB791E">
      <w:pPr>
        <w:pStyle w:val="31"/>
        <w:ind w:firstLine="210"/>
        <w:rPr>
          <w:rFonts w:asciiTheme="minorHAnsi" w:eastAsiaTheme="minorEastAsia" w:hAnsiTheme="minorHAnsi" w:cstheme="minorBidi"/>
          <w:noProof/>
          <w:szCs w:val="22"/>
        </w:rPr>
      </w:pPr>
      <w:hyperlink w:anchor="_Toc482014971" w:history="1">
        <w:r w:rsidR="00A3490E" w:rsidRPr="00DF0FE3">
          <w:rPr>
            <w:rStyle w:val="afe"/>
            <w:noProof/>
          </w:rPr>
          <w:t>4.8</w:t>
        </w:r>
        <w:r w:rsidR="00A3490E" w:rsidRPr="00DF0FE3">
          <w:rPr>
            <w:rStyle w:val="afe"/>
            <w:rFonts w:hint="eastAsia"/>
            <w:noProof/>
          </w:rPr>
          <w:t xml:space="preserve"> 原则</w:t>
        </w:r>
        <w:r w:rsidR="00A3490E" w:rsidRPr="00DF0FE3">
          <w:rPr>
            <w:rStyle w:val="afe"/>
            <w:noProof/>
          </w:rPr>
          <w:t xml:space="preserve">8 </w:t>
        </w:r>
        <w:r w:rsidR="00A3490E" w:rsidRPr="00DF0FE3">
          <w:rPr>
            <w:rStyle w:val="afe"/>
            <w:noProof/>
          </w:rPr>
          <w:t>–</w:t>
        </w:r>
        <w:r w:rsidR="00A3490E" w:rsidRPr="00DF0FE3">
          <w:rPr>
            <w:rStyle w:val="afe"/>
            <w:noProof/>
          </w:rPr>
          <w:t xml:space="preserve"> </w:t>
        </w:r>
        <w:r w:rsidR="00A3490E" w:rsidRPr="00DF0FE3">
          <w:rPr>
            <w:rStyle w:val="afe"/>
            <w:rFonts w:hint="eastAsia"/>
            <w:noProof/>
          </w:rPr>
          <w:t>可审计原则</w:t>
        </w:r>
        <w:r w:rsidR="00A3490E">
          <w:rPr>
            <w:noProof/>
            <w:webHidden/>
          </w:rPr>
          <w:tab/>
        </w:r>
        <w:r w:rsidR="00A3490E">
          <w:rPr>
            <w:noProof/>
            <w:webHidden/>
          </w:rPr>
          <w:fldChar w:fldCharType="begin"/>
        </w:r>
        <w:r w:rsidR="00A3490E">
          <w:rPr>
            <w:noProof/>
            <w:webHidden/>
          </w:rPr>
          <w:instrText xml:space="preserve"> PAGEREF _Toc482014971 \h </w:instrText>
        </w:r>
        <w:r w:rsidR="00A3490E">
          <w:rPr>
            <w:noProof/>
            <w:webHidden/>
          </w:rPr>
        </w:r>
        <w:r w:rsidR="00A3490E">
          <w:rPr>
            <w:noProof/>
            <w:webHidden/>
          </w:rPr>
          <w:fldChar w:fldCharType="separate"/>
        </w:r>
        <w:r w:rsidR="00A3490E">
          <w:rPr>
            <w:noProof/>
            <w:webHidden/>
          </w:rPr>
          <w:t>3</w:t>
        </w:r>
        <w:r w:rsidR="00A3490E">
          <w:rPr>
            <w:noProof/>
            <w:webHidden/>
          </w:rPr>
          <w:fldChar w:fldCharType="end"/>
        </w:r>
      </w:hyperlink>
    </w:p>
    <w:p w14:paraId="6B18E0D8" w14:textId="77777777" w:rsidR="00A3490E" w:rsidRDefault="00CB791E">
      <w:pPr>
        <w:pStyle w:val="25"/>
        <w:rPr>
          <w:rFonts w:asciiTheme="minorHAnsi" w:eastAsiaTheme="minorEastAsia" w:hAnsiTheme="minorHAnsi" w:cstheme="minorBidi"/>
          <w:noProof/>
          <w:szCs w:val="22"/>
        </w:rPr>
      </w:pPr>
      <w:hyperlink w:anchor="_Toc482014972" w:history="1">
        <w:r w:rsidR="00A3490E" w:rsidRPr="00DF0FE3">
          <w:rPr>
            <w:rStyle w:val="afe"/>
            <w:noProof/>
          </w:rPr>
          <w:t>5</w:t>
        </w:r>
        <w:r w:rsidR="00A3490E" w:rsidRPr="00DF0FE3">
          <w:rPr>
            <w:rStyle w:val="afe"/>
            <w:rFonts w:hint="eastAsia"/>
            <w:noProof/>
          </w:rPr>
          <w:t xml:space="preserve"> 大数据安全管理基本概念</w:t>
        </w:r>
        <w:r w:rsidR="00A3490E">
          <w:rPr>
            <w:noProof/>
            <w:webHidden/>
          </w:rPr>
          <w:tab/>
        </w:r>
        <w:r w:rsidR="00A3490E">
          <w:rPr>
            <w:noProof/>
            <w:webHidden/>
          </w:rPr>
          <w:fldChar w:fldCharType="begin"/>
        </w:r>
        <w:r w:rsidR="00A3490E">
          <w:rPr>
            <w:noProof/>
            <w:webHidden/>
          </w:rPr>
          <w:instrText xml:space="preserve"> PAGEREF _Toc482014972 \h </w:instrText>
        </w:r>
        <w:r w:rsidR="00A3490E">
          <w:rPr>
            <w:noProof/>
            <w:webHidden/>
          </w:rPr>
        </w:r>
        <w:r w:rsidR="00A3490E">
          <w:rPr>
            <w:noProof/>
            <w:webHidden/>
          </w:rPr>
          <w:fldChar w:fldCharType="separate"/>
        </w:r>
        <w:r w:rsidR="00A3490E">
          <w:rPr>
            <w:noProof/>
            <w:webHidden/>
          </w:rPr>
          <w:t>3</w:t>
        </w:r>
        <w:r w:rsidR="00A3490E">
          <w:rPr>
            <w:noProof/>
            <w:webHidden/>
          </w:rPr>
          <w:fldChar w:fldCharType="end"/>
        </w:r>
      </w:hyperlink>
    </w:p>
    <w:p w14:paraId="3476A306" w14:textId="77777777" w:rsidR="00A3490E" w:rsidRDefault="00CB791E">
      <w:pPr>
        <w:pStyle w:val="31"/>
        <w:ind w:firstLine="210"/>
        <w:rPr>
          <w:rFonts w:asciiTheme="minorHAnsi" w:eastAsiaTheme="minorEastAsia" w:hAnsiTheme="minorHAnsi" w:cstheme="minorBidi"/>
          <w:noProof/>
          <w:szCs w:val="22"/>
        </w:rPr>
      </w:pPr>
      <w:hyperlink w:anchor="_Toc482014973" w:history="1">
        <w:r w:rsidR="00A3490E" w:rsidRPr="00DF0FE3">
          <w:rPr>
            <w:rStyle w:val="afe"/>
            <w:noProof/>
          </w:rPr>
          <w:t>5.1</w:t>
        </w:r>
        <w:r w:rsidR="00A3490E" w:rsidRPr="00DF0FE3">
          <w:rPr>
            <w:rStyle w:val="afe"/>
            <w:rFonts w:hint="eastAsia"/>
            <w:noProof/>
          </w:rPr>
          <w:t xml:space="preserve"> 概述</w:t>
        </w:r>
        <w:r w:rsidR="00A3490E">
          <w:rPr>
            <w:noProof/>
            <w:webHidden/>
          </w:rPr>
          <w:tab/>
        </w:r>
        <w:r w:rsidR="00A3490E">
          <w:rPr>
            <w:noProof/>
            <w:webHidden/>
          </w:rPr>
          <w:fldChar w:fldCharType="begin"/>
        </w:r>
        <w:r w:rsidR="00A3490E">
          <w:rPr>
            <w:noProof/>
            <w:webHidden/>
          </w:rPr>
          <w:instrText xml:space="preserve"> PAGEREF _Toc482014973 \h </w:instrText>
        </w:r>
        <w:r w:rsidR="00A3490E">
          <w:rPr>
            <w:noProof/>
            <w:webHidden/>
          </w:rPr>
        </w:r>
        <w:r w:rsidR="00A3490E">
          <w:rPr>
            <w:noProof/>
            <w:webHidden/>
          </w:rPr>
          <w:fldChar w:fldCharType="separate"/>
        </w:r>
        <w:r w:rsidR="00A3490E">
          <w:rPr>
            <w:noProof/>
            <w:webHidden/>
          </w:rPr>
          <w:t>3</w:t>
        </w:r>
        <w:r w:rsidR="00A3490E">
          <w:rPr>
            <w:noProof/>
            <w:webHidden/>
          </w:rPr>
          <w:fldChar w:fldCharType="end"/>
        </w:r>
      </w:hyperlink>
    </w:p>
    <w:p w14:paraId="4658EE07" w14:textId="77777777" w:rsidR="00A3490E" w:rsidRDefault="00CB791E">
      <w:pPr>
        <w:pStyle w:val="31"/>
        <w:ind w:firstLine="210"/>
        <w:rPr>
          <w:rFonts w:asciiTheme="minorHAnsi" w:eastAsiaTheme="minorEastAsia" w:hAnsiTheme="minorHAnsi" w:cstheme="minorBidi"/>
          <w:noProof/>
          <w:szCs w:val="22"/>
        </w:rPr>
      </w:pPr>
      <w:hyperlink w:anchor="_Toc482014974" w:history="1">
        <w:r w:rsidR="00A3490E" w:rsidRPr="00DF0FE3">
          <w:rPr>
            <w:rStyle w:val="afe"/>
            <w:noProof/>
          </w:rPr>
          <w:t>5.2</w:t>
        </w:r>
        <w:r w:rsidR="00A3490E" w:rsidRPr="00DF0FE3">
          <w:rPr>
            <w:rStyle w:val="afe"/>
            <w:rFonts w:hint="eastAsia"/>
            <w:noProof/>
          </w:rPr>
          <w:t xml:space="preserve"> 大数据安全管理方法</w:t>
        </w:r>
        <w:r w:rsidR="00A3490E">
          <w:rPr>
            <w:noProof/>
            <w:webHidden/>
          </w:rPr>
          <w:tab/>
        </w:r>
        <w:r w:rsidR="00A3490E">
          <w:rPr>
            <w:noProof/>
            <w:webHidden/>
          </w:rPr>
          <w:fldChar w:fldCharType="begin"/>
        </w:r>
        <w:r w:rsidR="00A3490E">
          <w:rPr>
            <w:noProof/>
            <w:webHidden/>
          </w:rPr>
          <w:instrText xml:space="preserve"> PAGEREF _Toc482014974 \h </w:instrText>
        </w:r>
        <w:r w:rsidR="00A3490E">
          <w:rPr>
            <w:noProof/>
            <w:webHidden/>
          </w:rPr>
        </w:r>
        <w:r w:rsidR="00A3490E">
          <w:rPr>
            <w:noProof/>
            <w:webHidden/>
          </w:rPr>
          <w:fldChar w:fldCharType="separate"/>
        </w:r>
        <w:r w:rsidR="00A3490E">
          <w:rPr>
            <w:noProof/>
            <w:webHidden/>
          </w:rPr>
          <w:t>3</w:t>
        </w:r>
        <w:r w:rsidR="00A3490E">
          <w:rPr>
            <w:noProof/>
            <w:webHidden/>
          </w:rPr>
          <w:fldChar w:fldCharType="end"/>
        </w:r>
      </w:hyperlink>
    </w:p>
    <w:p w14:paraId="5CB05C02" w14:textId="77777777" w:rsidR="00A3490E" w:rsidRDefault="00CB791E">
      <w:pPr>
        <w:pStyle w:val="25"/>
        <w:rPr>
          <w:rFonts w:asciiTheme="minorHAnsi" w:eastAsiaTheme="minorEastAsia" w:hAnsiTheme="minorHAnsi" w:cstheme="minorBidi"/>
          <w:noProof/>
          <w:szCs w:val="22"/>
        </w:rPr>
      </w:pPr>
      <w:hyperlink w:anchor="_Toc482014975" w:history="1">
        <w:r w:rsidR="00A3490E" w:rsidRPr="00DF0FE3">
          <w:rPr>
            <w:rStyle w:val="afe"/>
            <w:noProof/>
          </w:rPr>
          <w:t>6</w:t>
        </w:r>
        <w:r w:rsidR="00A3490E" w:rsidRPr="00DF0FE3">
          <w:rPr>
            <w:rStyle w:val="afe"/>
            <w:rFonts w:hint="eastAsia"/>
            <w:noProof/>
          </w:rPr>
          <w:t xml:space="preserve"> 制定大数据安全目标、战略和策略</w:t>
        </w:r>
        <w:r w:rsidR="00A3490E">
          <w:rPr>
            <w:noProof/>
            <w:webHidden/>
          </w:rPr>
          <w:tab/>
        </w:r>
        <w:r w:rsidR="00A3490E">
          <w:rPr>
            <w:noProof/>
            <w:webHidden/>
          </w:rPr>
          <w:fldChar w:fldCharType="begin"/>
        </w:r>
        <w:r w:rsidR="00A3490E">
          <w:rPr>
            <w:noProof/>
            <w:webHidden/>
          </w:rPr>
          <w:instrText xml:space="preserve"> PAGEREF _Toc482014975 \h </w:instrText>
        </w:r>
        <w:r w:rsidR="00A3490E">
          <w:rPr>
            <w:noProof/>
            <w:webHidden/>
          </w:rPr>
        </w:r>
        <w:r w:rsidR="00A3490E">
          <w:rPr>
            <w:noProof/>
            <w:webHidden/>
          </w:rPr>
          <w:fldChar w:fldCharType="separate"/>
        </w:r>
        <w:r w:rsidR="00A3490E">
          <w:rPr>
            <w:noProof/>
            <w:webHidden/>
          </w:rPr>
          <w:t>4</w:t>
        </w:r>
        <w:r w:rsidR="00A3490E">
          <w:rPr>
            <w:noProof/>
            <w:webHidden/>
          </w:rPr>
          <w:fldChar w:fldCharType="end"/>
        </w:r>
      </w:hyperlink>
    </w:p>
    <w:p w14:paraId="74C68DEB" w14:textId="77777777" w:rsidR="00A3490E" w:rsidRDefault="00CB791E">
      <w:pPr>
        <w:pStyle w:val="25"/>
        <w:rPr>
          <w:rFonts w:asciiTheme="minorHAnsi" w:eastAsiaTheme="minorEastAsia" w:hAnsiTheme="minorHAnsi" w:cstheme="minorBidi"/>
          <w:noProof/>
          <w:szCs w:val="22"/>
        </w:rPr>
      </w:pPr>
      <w:hyperlink w:anchor="_Toc482014976" w:history="1">
        <w:r w:rsidR="00A3490E" w:rsidRPr="00DF0FE3">
          <w:rPr>
            <w:rStyle w:val="afe"/>
            <w:noProof/>
          </w:rPr>
          <w:t>7</w:t>
        </w:r>
        <w:r w:rsidR="00A3490E" w:rsidRPr="00DF0FE3">
          <w:rPr>
            <w:rStyle w:val="afe"/>
            <w:rFonts w:hint="eastAsia"/>
            <w:noProof/>
          </w:rPr>
          <w:t xml:space="preserve"> 明确大数据安全管理角色与责任</w:t>
        </w:r>
        <w:r w:rsidR="00A3490E">
          <w:rPr>
            <w:noProof/>
            <w:webHidden/>
          </w:rPr>
          <w:tab/>
        </w:r>
        <w:r w:rsidR="00A3490E">
          <w:rPr>
            <w:noProof/>
            <w:webHidden/>
          </w:rPr>
          <w:fldChar w:fldCharType="begin"/>
        </w:r>
        <w:r w:rsidR="00A3490E">
          <w:rPr>
            <w:noProof/>
            <w:webHidden/>
          </w:rPr>
          <w:instrText xml:space="preserve"> PAGEREF _Toc482014976 \h </w:instrText>
        </w:r>
        <w:r w:rsidR="00A3490E">
          <w:rPr>
            <w:noProof/>
            <w:webHidden/>
          </w:rPr>
        </w:r>
        <w:r w:rsidR="00A3490E">
          <w:rPr>
            <w:noProof/>
            <w:webHidden/>
          </w:rPr>
          <w:fldChar w:fldCharType="separate"/>
        </w:r>
        <w:r w:rsidR="00A3490E">
          <w:rPr>
            <w:noProof/>
            <w:webHidden/>
          </w:rPr>
          <w:t>4</w:t>
        </w:r>
        <w:r w:rsidR="00A3490E">
          <w:rPr>
            <w:noProof/>
            <w:webHidden/>
          </w:rPr>
          <w:fldChar w:fldCharType="end"/>
        </w:r>
      </w:hyperlink>
    </w:p>
    <w:p w14:paraId="003F5E5F" w14:textId="77777777" w:rsidR="00A3490E" w:rsidRDefault="00CB791E">
      <w:pPr>
        <w:pStyle w:val="31"/>
        <w:ind w:firstLine="210"/>
        <w:rPr>
          <w:rFonts w:asciiTheme="minorHAnsi" w:eastAsiaTheme="minorEastAsia" w:hAnsiTheme="minorHAnsi" w:cstheme="minorBidi"/>
          <w:noProof/>
          <w:szCs w:val="22"/>
        </w:rPr>
      </w:pPr>
      <w:hyperlink w:anchor="_Toc482014977" w:history="1">
        <w:r w:rsidR="00A3490E" w:rsidRPr="00DF0FE3">
          <w:rPr>
            <w:rStyle w:val="afe"/>
            <w:noProof/>
          </w:rPr>
          <w:t>7.1</w:t>
        </w:r>
        <w:r w:rsidR="00A3490E" w:rsidRPr="00DF0FE3">
          <w:rPr>
            <w:rStyle w:val="afe"/>
            <w:rFonts w:hint="eastAsia"/>
            <w:noProof/>
          </w:rPr>
          <w:t xml:space="preserve"> 概述</w:t>
        </w:r>
        <w:r w:rsidR="00A3490E">
          <w:rPr>
            <w:noProof/>
            <w:webHidden/>
          </w:rPr>
          <w:tab/>
        </w:r>
        <w:r w:rsidR="00A3490E">
          <w:rPr>
            <w:noProof/>
            <w:webHidden/>
          </w:rPr>
          <w:fldChar w:fldCharType="begin"/>
        </w:r>
        <w:r w:rsidR="00A3490E">
          <w:rPr>
            <w:noProof/>
            <w:webHidden/>
          </w:rPr>
          <w:instrText xml:space="preserve"> PAGEREF _Toc482014977 \h </w:instrText>
        </w:r>
        <w:r w:rsidR="00A3490E">
          <w:rPr>
            <w:noProof/>
            <w:webHidden/>
          </w:rPr>
        </w:r>
        <w:r w:rsidR="00A3490E">
          <w:rPr>
            <w:noProof/>
            <w:webHidden/>
          </w:rPr>
          <w:fldChar w:fldCharType="separate"/>
        </w:r>
        <w:r w:rsidR="00A3490E">
          <w:rPr>
            <w:noProof/>
            <w:webHidden/>
          </w:rPr>
          <w:t>4</w:t>
        </w:r>
        <w:r w:rsidR="00A3490E">
          <w:rPr>
            <w:noProof/>
            <w:webHidden/>
          </w:rPr>
          <w:fldChar w:fldCharType="end"/>
        </w:r>
      </w:hyperlink>
    </w:p>
    <w:p w14:paraId="1A140881" w14:textId="77777777" w:rsidR="00A3490E" w:rsidRDefault="00CB791E">
      <w:pPr>
        <w:pStyle w:val="31"/>
        <w:ind w:firstLine="210"/>
        <w:rPr>
          <w:rFonts w:asciiTheme="minorHAnsi" w:eastAsiaTheme="minorEastAsia" w:hAnsiTheme="minorHAnsi" w:cstheme="minorBidi"/>
          <w:noProof/>
          <w:szCs w:val="22"/>
        </w:rPr>
      </w:pPr>
      <w:hyperlink w:anchor="_Toc482014978" w:history="1">
        <w:r w:rsidR="00A3490E" w:rsidRPr="00DF0FE3">
          <w:rPr>
            <w:rStyle w:val="afe"/>
            <w:noProof/>
          </w:rPr>
          <w:t>7.2</w:t>
        </w:r>
        <w:r w:rsidR="00A3490E" w:rsidRPr="00DF0FE3">
          <w:rPr>
            <w:rStyle w:val="afe"/>
            <w:rFonts w:hint="eastAsia"/>
            <w:noProof/>
          </w:rPr>
          <w:t xml:space="preserve"> 数据安全管理团队的职责</w:t>
        </w:r>
        <w:r w:rsidR="00A3490E">
          <w:rPr>
            <w:noProof/>
            <w:webHidden/>
          </w:rPr>
          <w:tab/>
        </w:r>
        <w:r w:rsidR="00A3490E">
          <w:rPr>
            <w:noProof/>
            <w:webHidden/>
          </w:rPr>
          <w:fldChar w:fldCharType="begin"/>
        </w:r>
        <w:r w:rsidR="00A3490E">
          <w:rPr>
            <w:noProof/>
            <w:webHidden/>
          </w:rPr>
          <w:instrText xml:space="preserve"> PAGEREF _Toc482014978 \h </w:instrText>
        </w:r>
        <w:r w:rsidR="00A3490E">
          <w:rPr>
            <w:noProof/>
            <w:webHidden/>
          </w:rPr>
        </w:r>
        <w:r w:rsidR="00A3490E">
          <w:rPr>
            <w:noProof/>
            <w:webHidden/>
          </w:rPr>
          <w:fldChar w:fldCharType="separate"/>
        </w:r>
        <w:r w:rsidR="00A3490E">
          <w:rPr>
            <w:noProof/>
            <w:webHidden/>
          </w:rPr>
          <w:t>5</w:t>
        </w:r>
        <w:r w:rsidR="00A3490E">
          <w:rPr>
            <w:noProof/>
            <w:webHidden/>
          </w:rPr>
          <w:fldChar w:fldCharType="end"/>
        </w:r>
      </w:hyperlink>
    </w:p>
    <w:p w14:paraId="0D96F3DE" w14:textId="77777777" w:rsidR="00A3490E" w:rsidRDefault="00CB791E">
      <w:pPr>
        <w:pStyle w:val="31"/>
        <w:ind w:firstLine="210"/>
        <w:rPr>
          <w:rFonts w:asciiTheme="minorHAnsi" w:eastAsiaTheme="minorEastAsia" w:hAnsiTheme="minorHAnsi" w:cstheme="minorBidi"/>
          <w:noProof/>
          <w:szCs w:val="22"/>
        </w:rPr>
      </w:pPr>
      <w:hyperlink w:anchor="_Toc482014979" w:history="1">
        <w:r w:rsidR="00A3490E" w:rsidRPr="00DF0FE3">
          <w:rPr>
            <w:rStyle w:val="afe"/>
            <w:noProof/>
          </w:rPr>
          <w:t>7.3</w:t>
        </w:r>
        <w:r w:rsidR="00A3490E" w:rsidRPr="00DF0FE3">
          <w:rPr>
            <w:rStyle w:val="afe"/>
            <w:rFonts w:hint="eastAsia"/>
            <w:noProof/>
          </w:rPr>
          <w:t xml:space="preserve"> 职能部门的职责</w:t>
        </w:r>
        <w:r w:rsidR="00A3490E">
          <w:rPr>
            <w:noProof/>
            <w:webHidden/>
          </w:rPr>
          <w:tab/>
        </w:r>
        <w:r w:rsidR="00A3490E">
          <w:rPr>
            <w:noProof/>
            <w:webHidden/>
          </w:rPr>
          <w:fldChar w:fldCharType="begin"/>
        </w:r>
        <w:r w:rsidR="00A3490E">
          <w:rPr>
            <w:noProof/>
            <w:webHidden/>
          </w:rPr>
          <w:instrText xml:space="preserve"> PAGEREF _Toc482014979 \h </w:instrText>
        </w:r>
        <w:r w:rsidR="00A3490E">
          <w:rPr>
            <w:noProof/>
            <w:webHidden/>
          </w:rPr>
        </w:r>
        <w:r w:rsidR="00A3490E">
          <w:rPr>
            <w:noProof/>
            <w:webHidden/>
          </w:rPr>
          <w:fldChar w:fldCharType="separate"/>
        </w:r>
        <w:r w:rsidR="00A3490E">
          <w:rPr>
            <w:noProof/>
            <w:webHidden/>
          </w:rPr>
          <w:t>5</w:t>
        </w:r>
        <w:r w:rsidR="00A3490E">
          <w:rPr>
            <w:noProof/>
            <w:webHidden/>
          </w:rPr>
          <w:fldChar w:fldCharType="end"/>
        </w:r>
      </w:hyperlink>
    </w:p>
    <w:p w14:paraId="73163390" w14:textId="77777777" w:rsidR="00A3490E" w:rsidRDefault="00CB791E">
      <w:pPr>
        <w:pStyle w:val="31"/>
        <w:ind w:firstLine="210"/>
        <w:rPr>
          <w:rFonts w:asciiTheme="minorHAnsi" w:eastAsiaTheme="minorEastAsia" w:hAnsiTheme="minorHAnsi" w:cstheme="minorBidi"/>
          <w:noProof/>
          <w:szCs w:val="22"/>
        </w:rPr>
      </w:pPr>
      <w:hyperlink w:anchor="_Toc482014980" w:history="1">
        <w:r w:rsidR="00A3490E" w:rsidRPr="00DF0FE3">
          <w:rPr>
            <w:rStyle w:val="afe"/>
            <w:noProof/>
          </w:rPr>
          <w:t>7.4</w:t>
        </w:r>
        <w:r w:rsidR="00A3490E" w:rsidRPr="00DF0FE3">
          <w:rPr>
            <w:rStyle w:val="afe"/>
            <w:rFonts w:hint="eastAsia"/>
            <w:noProof/>
          </w:rPr>
          <w:t xml:space="preserve"> 明确大数据主要活动安全管理责任</w:t>
        </w:r>
        <w:r w:rsidR="00A3490E">
          <w:rPr>
            <w:noProof/>
            <w:webHidden/>
          </w:rPr>
          <w:tab/>
        </w:r>
        <w:r w:rsidR="00A3490E">
          <w:rPr>
            <w:noProof/>
            <w:webHidden/>
          </w:rPr>
          <w:fldChar w:fldCharType="begin"/>
        </w:r>
        <w:r w:rsidR="00A3490E">
          <w:rPr>
            <w:noProof/>
            <w:webHidden/>
          </w:rPr>
          <w:instrText xml:space="preserve"> PAGEREF _Toc482014980 \h </w:instrText>
        </w:r>
        <w:r w:rsidR="00A3490E">
          <w:rPr>
            <w:noProof/>
            <w:webHidden/>
          </w:rPr>
        </w:r>
        <w:r w:rsidR="00A3490E">
          <w:rPr>
            <w:noProof/>
            <w:webHidden/>
          </w:rPr>
          <w:fldChar w:fldCharType="separate"/>
        </w:r>
        <w:r w:rsidR="00A3490E">
          <w:rPr>
            <w:noProof/>
            <w:webHidden/>
          </w:rPr>
          <w:t>5</w:t>
        </w:r>
        <w:r w:rsidR="00A3490E">
          <w:rPr>
            <w:noProof/>
            <w:webHidden/>
          </w:rPr>
          <w:fldChar w:fldCharType="end"/>
        </w:r>
      </w:hyperlink>
    </w:p>
    <w:p w14:paraId="35C51C3F" w14:textId="77777777" w:rsidR="00A3490E" w:rsidRDefault="00CB791E">
      <w:pPr>
        <w:pStyle w:val="25"/>
        <w:rPr>
          <w:rFonts w:asciiTheme="minorHAnsi" w:eastAsiaTheme="minorEastAsia" w:hAnsiTheme="minorHAnsi" w:cstheme="minorBidi"/>
          <w:noProof/>
          <w:szCs w:val="22"/>
        </w:rPr>
      </w:pPr>
      <w:hyperlink w:anchor="_Toc482014981" w:history="1">
        <w:r w:rsidR="00A3490E" w:rsidRPr="00DF0FE3">
          <w:rPr>
            <w:rStyle w:val="afe"/>
            <w:noProof/>
          </w:rPr>
          <w:t>8</w:t>
        </w:r>
        <w:r w:rsidR="00A3490E" w:rsidRPr="00DF0FE3">
          <w:rPr>
            <w:rStyle w:val="afe"/>
            <w:rFonts w:hint="eastAsia"/>
            <w:noProof/>
          </w:rPr>
          <w:t xml:space="preserve"> 管理大数据安全风险</w:t>
        </w:r>
        <w:r w:rsidR="00A3490E">
          <w:rPr>
            <w:noProof/>
            <w:webHidden/>
          </w:rPr>
          <w:tab/>
        </w:r>
        <w:r w:rsidR="00A3490E">
          <w:rPr>
            <w:noProof/>
            <w:webHidden/>
          </w:rPr>
          <w:fldChar w:fldCharType="begin"/>
        </w:r>
        <w:r w:rsidR="00A3490E">
          <w:rPr>
            <w:noProof/>
            <w:webHidden/>
          </w:rPr>
          <w:instrText xml:space="preserve"> PAGEREF _Toc482014981 \h </w:instrText>
        </w:r>
        <w:r w:rsidR="00A3490E">
          <w:rPr>
            <w:noProof/>
            <w:webHidden/>
          </w:rPr>
        </w:r>
        <w:r w:rsidR="00A3490E">
          <w:rPr>
            <w:noProof/>
            <w:webHidden/>
          </w:rPr>
          <w:fldChar w:fldCharType="separate"/>
        </w:r>
        <w:r w:rsidR="00A3490E">
          <w:rPr>
            <w:noProof/>
            <w:webHidden/>
          </w:rPr>
          <w:t>8</w:t>
        </w:r>
        <w:r w:rsidR="00A3490E">
          <w:rPr>
            <w:noProof/>
            <w:webHidden/>
          </w:rPr>
          <w:fldChar w:fldCharType="end"/>
        </w:r>
      </w:hyperlink>
    </w:p>
    <w:p w14:paraId="65D96F61" w14:textId="77777777" w:rsidR="00A3490E" w:rsidRDefault="00CB791E">
      <w:pPr>
        <w:pStyle w:val="31"/>
        <w:ind w:firstLine="210"/>
        <w:rPr>
          <w:rFonts w:asciiTheme="minorHAnsi" w:eastAsiaTheme="minorEastAsia" w:hAnsiTheme="minorHAnsi" w:cstheme="minorBidi"/>
          <w:noProof/>
          <w:szCs w:val="22"/>
        </w:rPr>
      </w:pPr>
      <w:hyperlink w:anchor="_Toc482014982" w:history="1">
        <w:r w:rsidR="00A3490E" w:rsidRPr="00DF0FE3">
          <w:rPr>
            <w:rStyle w:val="afe"/>
            <w:noProof/>
          </w:rPr>
          <w:t>8.1</w:t>
        </w:r>
        <w:r w:rsidR="00A3490E" w:rsidRPr="00DF0FE3">
          <w:rPr>
            <w:rStyle w:val="afe"/>
            <w:rFonts w:hint="eastAsia"/>
            <w:noProof/>
          </w:rPr>
          <w:t xml:space="preserve"> 概述</w:t>
        </w:r>
        <w:r w:rsidR="00A3490E">
          <w:rPr>
            <w:noProof/>
            <w:webHidden/>
          </w:rPr>
          <w:tab/>
        </w:r>
        <w:r w:rsidR="00A3490E">
          <w:rPr>
            <w:noProof/>
            <w:webHidden/>
          </w:rPr>
          <w:fldChar w:fldCharType="begin"/>
        </w:r>
        <w:r w:rsidR="00A3490E">
          <w:rPr>
            <w:noProof/>
            <w:webHidden/>
          </w:rPr>
          <w:instrText xml:space="preserve"> PAGEREF _Toc482014982 \h </w:instrText>
        </w:r>
        <w:r w:rsidR="00A3490E">
          <w:rPr>
            <w:noProof/>
            <w:webHidden/>
          </w:rPr>
        </w:r>
        <w:r w:rsidR="00A3490E">
          <w:rPr>
            <w:noProof/>
            <w:webHidden/>
          </w:rPr>
          <w:fldChar w:fldCharType="separate"/>
        </w:r>
        <w:r w:rsidR="00A3490E">
          <w:rPr>
            <w:noProof/>
            <w:webHidden/>
          </w:rPr>
          <w:t>8</w:t>
        </w:r>
        <w:r w:rsidR="00A3490E">
          <w:rPr>
            <w:noProof/>
            <w:webHidden/>
          </w:rPr>
          <w:fldChar w:fldCharType="end"/>
        </w:r>
      </w:hyperlink>
    </w:p>
    <w:p w14:paraId="6192DBEA" w14:textId="77777777" w:rsidR="00A3490E" w:rsidRDefault="00CB791E">
      <w:pPr>
        <w:pStyle w:val="31"/>
        <w:ind w:firstLine="210"/>
        <w:rPr>
          <w:rFonts w:asciiTheme="minorHAnsi" w:eastAsiaTheme="minorEastAsia" w:hAnsiTheme="minorHAnsi" w:cstheme="minorBidi"/>
          <w:noProof/>
          <w:szCs w:val="22"/>
        </w:rPr>
      </w:pPr>
      <w:hyperlink w:anchor="_Toc482014983" w:history="1">
        <w:r w:rsidR="00A3490E" w:rsidRPr="00DF0FE3">
          <w:rPr>
            <w:rStyle w:val="afe"/>
            <w:noProof/>
          </w:rPr>
          <w:t>8.2</w:t>
        </w:r>
        <w:r w:rsidR="00A3490E" w:rsidRPr="00DF0FE3">
          <w:rPr>
            <w:rStyle w:val="afe"/>
            <w:rFonts w:hint="eastAsia"/>
            <w:noProof/>
          </w:rPr>
          <w:t xml:space="preserve"> 评估大数据风险</w:t>
        </w:r>
        <w:r w:rsidR="00A3490E">
          <w:rPr>
            <w:noProof/>
            <w:webHidden/>
          </w:rPr>
          <w:tab/>
        </w:r>
        <w:r w:rsidR="00A3490E">
          <w:rPr>
            <w:noProof/>
            <w:webHidden/>
          </w:rPr>
          <w:fldChar w:fldCharType="begin"/>
        </w:r>
        <w:r w:rsidR="00A3490E">
          <w:rPr>
            <w:noProof/>
            <w:webHidden/>
          </w:rPr>
          <w:instrText xml:space="preserve"> PAGEREF _Toc482014983 \h </w:instrText>
        </w:r>
        <w:r w:rsidR="00A3490E">
          <w:rPr>
            <w:noProof/>
            <w:webHidden/>
          </w:rPr>
        </w:r>
        <w:r w:rsidR="00A3490E">
          <w:rPr>
            <w:noProof/>
            <w:webHidden/>
          </w:rPr>
          <w:fldChar w:fldCharType="separate"/>
        </w:r>
        <w:r w:rsidR="00A3490E">
          <w:rPr>
            <w:noProof/>
            <w:webHidden/>
          </w:rPr>
          <w:t>8</w:t>
        </w:r>
        <w:r w:rsidR="00A3490E">
          <w:rPr>
            <w:noProof/>
            <w:webHidden/>
          </w:rPr>
          <w:fldChar w:fldCharType="end"/>
        </w:r>
      </w:hyperlink>
    </w:p>
    <w:p w14:paraId="5A0B8DA0" w14:textId="77777777" w:rsidR="00A3490E" w:rsidRDefault="00CB791E">
      <w:pPr>
        <w:pStyle w:val="31"/>
        <w:ind w:firstLine="210"/>
        <w:rPr>
          <w:rFonts w:asciiTheme="minorHAnsi" w:eastAsiaTheme="minorEastAsia" w:hAnsiTheme="minorHAnsi" w:cstheme="minorBidi"/>
          <w:noProof/>
          <w:szCs w:val="22"/>
        </w:rPr>
      </w:pPr>
      <w:hyperlink w:anchor="_Toc482014984" w:history="1">
        <w:r w:rsidR="00A3490E" w:rsidRPr="00DF0FE3">
          <w:rPr>
            <w:rStyle w:val="afe"/>
            <w:noProof/>
          </w:rPr>
          <w:t>8.3</w:t>
        </w:r>
        <w:r w:rsidR="00A3490E" w:rsidRPr="00DF0FE3">
          <w:rPr>
            <w:rStyle w:val="afe"/>
            <w:rFonts w:hint="eastAsia"/>
            <w:noProof/>
          </w:rPr>
          <w:t xml:space="preserve"> 选择安全保护措施</w:t>
        </w:r>
        <w:r w:rsidR="00A3490E">
          <w:rPr>
            <w:noProof/>
            <w:webHidden/>
          </w:rPr>
          <w:tab/>
        </w:r>
        <w:r w:rsidR="00A3490E">
          <w:rPr>
            <w:noProof/>
            <w:webHidden/>
          </w:rPr>
          <w:fldChar w:fldCharType="begin"/>
        </w:r>
        <w:r w:rsidR="00A3490E">
          <w:rPr>
            <w:noProof/>
            <w:webHidden/>
          </w:rPr>
          <w:instrText xml:space="preserve"> PAGEREF _Toc482014984 \h </w:instrText>
        </w:r>
        <w:r w:rsidR="00A3490E">
          <w:rPr>
            <w:noProof/>
            <w:webHidden/>
          </w:rPr>
        </w:r>
        <w:r w:rsidR="00A3490E">
          <w:rPr>
            <w:noProof/>
            <w:webHidden/>
          </w:rPr>
          <w:fldChar w:fldCharType="separate"/>
        </w:r>
        <w:r w:rsidR="00A3490E">
          <w:rPr>
            <w:noProof/>
            <w:webHidden/>
          </w:rPr>
          <w:t>9</w:t>
        </w:r>
        <w:r w:rsidR="00A3490E">
          <w:rPr>
            <w:noProof/>
            <w:webHidden/>
          </w:rPr>
          <w:fldChar w:fldCharType="end"/>
        </w:r>
      </w:hyperlink>
    </w:p>
    <w:p w14:paraId="0845295E" w14:textId="77777777" w:rsidR="00A3490E" w:rsidRDefault="00CB791E">
      <w:pPr>
        <w:pStyle w:val="31"/>
        <w:ind w:firstLine="210"/>
        <w:rPr>
          <w:rFonts w:asciiTheme="minorHAnsi" w:eastAsiaTheme="minorEastAsia" w:hAnsiTheme="minorHAnsi" w:cstheme="minorBidi"/>
          <w:noProof/>
          <w:szCs w:val="22"/>
        </w:rPr>
      </w:pPr>
      <w:hyperlink w:anchor="_Toc482014985" w:history="1">
        <w:r w:rsidR="00A3490E" w:rsidRPr="00DF0FE3">
          <w:rPr>
            <w:rStyle w:val="afe"/>
            <w:noProof/>
          </w:rPr>
          <w:t>8.4</w:t>
        </w:r>
        <w:r w:rsidR="00A3490E" w:rsidRPr="00DF0FE3">
          <w:rPr>
            <w:rStyle w:val="afe"/>
            <w:rFonts w:hint="eastAsia"/>
            <w:noProof/>
          </w:rPr>
          <w:t xml:space="preserve"> 制订安全计划</w:t>
        </w:r>
        <w:r w:rsidR="00A3490E">
          <w:rPr>
            <w:noProof/>
            <w:webHidden/>
          </w:rPr>
          <w:tab/>
        </w:r>
        <w:r w:rsidR="00A3490E">
          <w:rPr>
            <w:noProof/>
            <w:webHidden/>
          </w:rPr>
          <w:fldChar w:fldCharType="begin"/>
        </w:r>
        <w:r w:rsidR="00A3490E">
          <w:rPr>
            <w:noProof/>
            <w:webHidden/>
          </w:rPr>
          <w:instrText xml:space="preserve"> PAGEREF _Toc482014985 \h </w:instrText>
        </w:r>
        <w:r w:rsidR="00A3490E">
          <w:rPr>
            <w:noProof/>
            <w:webHidden/>
          </w:rPr>
        </w:r>
        <w:r w:rsidR="00A3490E">
          <w:rPr>
            <w:noProof/>
            <w:webHidden/>
          </w:rPr>
          <w:fldChar w:fldCharType="separate"/>
        </w:r>
        <w:r w:rsidR="00A3490E">
          <w:rPr>
            <w:noProof/>
            <w:webHidden/>
          </w:rPr>
          <w:t>10</w:t>
        </w:r>
        <w:r w:rsidR="00A3490E">
          <w:rPr>
            <w:noProof/>
            <w:webHidden/>
          </w:rPr>
          <w:fldChar w:fldCharType="end"/>
        </w:r>
      </w:hyperlink>
    </w:p>
    <w:p w14:paraId="6050A063" w14:textId="77777777" w:rsidR="00A3490E" w:rsidRDefault="00CB791E">
      <w:pPr>
        <w:pStyle w:val="25"/>
        <w:rPr>
          <w:rFonts w:asciiTheme="minorHAnsi" w:eastAsiaTheme="minorEastAsia" w:hAnsiTheme="minorHAnsi" w:cstheme="minorBidi"/>
          <w:noProof/>
          <w:szCs w:val="22"/>
        </w:rPr>
      </w:pPr>
      <w:hyperlink w:anchor="_Toc482014986" w:history="1">
        <w:r w:rsidR="00A3490E" w:rsidRPr="00DF0FE3">
          <w:rPr>
            <w:rStyle w:val="afe"/>
            <w:noProof/>
          </w:rPr>
          <w:t>9</w:t>
        </w:r>
        <w:r w:rsidR="00A3490E" w:rsidRPr="00DF0FE3">
          <w:rPr>
            <w:rStyle w:val="afe"/>
            <w:rFonts w:hint="eastAsia"/>
            <w:noProof/>
          </w:rPr>
          <w:t xml:space="preserve"> 管理大数据平台运行安全</w:t>
        </w:r>
        <w:r w:rsidR="00A3490E">
          <w:rPr>
            <w:noProof/>
            <w:webHidden/>
          </w:rPr>
          <w:tab/>
        </w:r>
        <w:r w:rsidR="00A3490E">
          <w:rPr>
            <w:noProof/>
            <w:webHidden/>
          </w:rPr>
          <w:fldChar w:fldCharType="begin"/>
        </w:r>
        <w:r w:rsidR="00A3490E">
          <w:rPr>
            <w:noProof/>
            <w:webHidden/>
          </w:rPr>
          <w:instrText xml:space="preserve"> PAGEREF _Toc482014986 \h </w:instrText>
        </w:r>
        <w:r w:rsidR="00A3490E">
          <w:rPr>
            <w:noProof/>
            <w:webHidden/>
          </w:rPr>
        </w:r>
        <w:r w:rsidR="00A3490E">
          <w:rPr>
            <w:noProof/>
            <w:webHidden/>
          </w:rPr>
          <w:fldChar w:fldCharType="separate"/>
        </w:r>
        <w:r w:rsidR="00A3490E">
          <w:rPr>
            <w:noProof/>
            <w:webHidden/>
          </w:rPr>
          <w:t>10</w:t>
        </w:r>
        <w:r w:rsidR="00A3490E">
          <w:rPr>
            <w:noProof/>
            <w:webHidden/>
          </w:rPr>
          <w:fldChar w:fldCharType="end"/>
        </w:r>
      </w:hyperlink>
    </w:p>
    <w:p w14:paraId="1025DA5F" w14:textId="77777777" w:rsidR="00A3490E" w:rsidRDefault="00CB791E">
      <w:pPr>
        <w:pStyle w:val="25"/>
        <w:rPr>
          <w:rFonts w:asciiTheme="minorHAnsi" w:eastAsiaTheme="minorEastAsia" w:hAnsiTheme="minorHAnsi" w:cstheme="minorBidi"/>
          <w:noProof/>
          <w:szCs w:val="22"/>
        </w:rPr>
      </w:pPr>
      <w:hyperlink w:anchor="_Toc482014987" w:history="1">
        <w:r w:rsidR="00A3490E" w:rsidRPr="00DF0FE3">
          <w:rPr>
            <w:rStyle w:val="afe"/>
            <w:rFonts w:hint="eastAsia"/>
            <w:noProof/>
          </w:rPr>
          <w:t>附录</w:t>
        </w:r>
        <w:r w:rsidR="00A3490E" w:rsidRPr="00DF0FE3">
          <w:rPr>
            <w:rStyle w:val="afe"/>
            <w:noProof/>
          </w:rPr>
          <w:t>A</w:t>
        </w:r>
        <w:r w:rsidR="00A3490E" w:rsidRPr="00DF0FE3">
          <w:rPr>
            <w:rStyle w:val="afe"/>
            <w:rFonts w:hint="eastAsia"/>
            <w:noProof/>
          </w:rPr>
          <w:t>电信行业数据分类分级示例</w:t>
        </w:r>
        <w:r w:rsidR="00A3490E">
          <w:rPr>
            <w:noProof/>
            <w:webHidden/>
          </w:rPr>
          <w:tab/>
        </w:r>
        <w:r w:rsidR="00A3490E">
          <w:rPr>
            <w:noProof/>
            <w:webHidden/>
          </w:rPr>
          <w:fldChar w:fldCharType="begin"/>
        </w:r>
        <w:r w:rsidR="00A3490E">
          <w:rPr>
            <w:noProof/>
            <w:webHidden/>
          </w:rPr>
          <w:instrText xml:space="preserve"> PAGEREF _Toc482014987 \h </w:instrText>
        </w:r>
        <w:r w:rsidR="00A3490E">
          <w:rPr>
            <w:noProof/>
            <w:webHidden/>
          </w:rPr>
        </w:r>
        <w:r w:rsidR="00A3490E">
          <w:rPr>
            <w:noProof/>
            <w:webHidden/>
          </w:rPr>
          <w:fldChar w:fldCharType="separate"/>
        </w:r>
        <w:r w:rsidR="00A3490E">
          <w:rPr>
            <w:noProof/>
            <w:webHidden/>
          </w:rPr>
          <w:t>12</w:t>
        </w:r>
        <w:r w:rsidR="00A3490E">
          <w:rPr>
            <w:noProof/>
            <w:webHidden/>
          </w:rPr>
          <w:fldChar w:fldCharType="end"/>
        </w:r>
      </w:hyperlink>
    </w:p>
    <w:p w14:paraId="17373147" w14:textId="77777777" w:rsidR="00A3490E" w:rsidRDefault="00CB791E">
      <w:pPr>
        <w:pStyle w:val="25"/>
        <w:rPr>
          <w:rFonts w:asciiTheme="minorHAnsi" w:eastAsiaTheme="minorEastAsia" w:hAnsiTheme="minorHAnsi" w:cstheme="minorBidi"/>
          <w:noProof/>
          <w:szCs w:val="22"/>
        </w:rPr>
      </w:pPr>
      <w:hyperlink w:anchor="_Toc482014988" w:history="1">
        <w:r w:rsidR="00A3490E" w:rsidRPr="00DF0FE3">
          <w:rPr>
            <w:rStyle w:val="afe"/>
            <w:rFonts w:hint="eastAsia"/>
            <w:noProof/>
          </w:rPr>
          <w:t>附录</w:t>
        </w:r>
        <w:r w:rsidR="00A3490E" w:rsidRPr="00DF0FE3">
          <w:rPr>
            <w:rStyle w:val="afe"/>
            <w:noProof/>
          </w:rPr>
          <w:t xml:space="preserve">B </w:t>
        </w:r>
        <w:r w:rsidR="00A3490E" w:rsidRPr="00DF0FE3">
          <w:rPr>
            <w:rStyle w:val="afe"/>
            <w:rFonts w:hint="eastAsia"/>
            <w:noProof/>
          </w:rPr>
          <w:t>国家基础数据</w:t>
        </w:r>
        <w:r w:rsidR="00A3490E">
          <w:rPr>
            <w:noProof/>
            <w:webHidden/>
          </w:rPr>
          <w:tab/>
        </w:r>
        <w:r w:rsidR="00A3490E">
          <w:rPr>
            <w:noProof/>
            <w:webHidden/>
          </w:rPr>
          <w:fldChar w:fldCharType="begin"/>
        </w:r>
        <w:r w:rsidR="00A3490E">
          <w:rPr>
            <w:noProof/>
            <w:webHidden/>
          </w:rPr>
          <w:instrText xml:space="preserve"> PAGEREF _Toc482014988 \h </w:instrText>
        </w:r>
        <w:r w:rsidR="00A3490E">
          <w:rPr>
            <w:noProof/>
            <w:webHidden/>
          </w:rPr>
        </w:r>
        <w:r w:rsidR="00A3490E">
          <w:rPr>
            <w:noProof/>
            <w:webHidden/>
          </w:rPr>
          <w:fldChar w:fldCharType="separate"/>
        </w:r>
        <w:r w:rsidR="00A3490E">
          <w:rPr>
            <w:noProof/>
            <w:webHidden/>
          </w:rPr>
          <w:t>14</w:t>
        </w:r>
        <w:r w:rsidR="00A3490E">
          <w:rPr>
            <w:noProof/>
            <w:webHidden/>
          </w:rPr>
          <w:fldChar w:fldCharType="end"/>
        </w:r>
      </w:hyperlink>
    </w:p>
    <w:p w14:paraId="3B6A1E33" w14:textId="77777777" w:rsidR="00A3490E" w:rsidRDefault="00CB791E">
      <w:pPr>
        <w:pStyle w:val="25"/>
        <w:rPr>
          <w:rFonts w:asciiTheme="minorHAnsi" w:eastAsiaTheme="minorEastAsia" w:hAnsiTheme="minorHAnsi" w:cstheme="minorBidi"/>
          <w:noProof/>
          <w:szCs w:val="22"/>
        </w:rPr>
      </w:pPr>
      <w:hyperlink w:anchor="_Toc482014989" w:history="1">
        <w:r w:rsidR="00A3490E" w:rsidRPr="00DF0FE3">
          <w:rPr>
            <w:rStyle w:val="afe"/>
            <w:rFonts w:hint="eastAsia"/>
            <w:noProof/>
          </w:rPr>
          <w:t>附录</w:t>
        </w:r>
        <w:r w:rsidR="00A3490E" w:rsidRPr="00DF0FE3">
          <w:rPr>
            <w:rStyle w:val="afe"/>
            <w:noProof/>
          </w:rPr>
          <w:t xml:space="preserve">C </w:t>
        </w:r>
        <w:r w:rsidR="00A3490E" w:rsidRPr="00DF0FE3">
          <w:rPr>
            <w:rStyle w:val="afe"/>
            <w:rFonts w:hint="eastAsia"/>
            <w:noProof/>
          </w:rPr>
          <w:t>生命科学大数据风险分析示例</w:t>
        </w:r>
        <w:r w:rsidR="00A3490E">
          <w:rPr>
            <w:noProof/>
            <w:webHidden/>
          </w:rPr>
          <w:tab/>
        </w:r>
        <w:r w:rsidR="00A3490E">
          <w:rPr>
            <w:noProof/>
            <w:webHidden/>
          </w:rPr>
          <w:fldChar w:fldCharType="begin"/>
        </w:r>
        <w:r w:rsidR="00A3490E">
          <w:rPr>
            <w:noProof/>
            <w:webHidden/>
          </w:rPr>
          <w:instrText xml:space="preserve"> PAGEREF _Toc482014989 \h </w:instrText>
        </w:r>
        <w:r w:rsidR="00A3490E">
          <w:rPr>
            <w:noProof/>
            <w:webHidden/>
          </w:rPr>
        </w:r>
        <w:r w:rsidR="00A3490E">
          <w:rPr>
            <w:noProof/>
            <w:webHidden/>
          </w:rPr>
          <w:fldChar w:fldCharType="separate"/>
        </w:r>
        <w:r w:rsidR="00A3490E">
          <w:rPr>
            <w:noProof/>
            <w:webHidden/>
          </w:rPr>
          <w:t>15</w:t>
        </w:r>
        <w:r w:rsidR="00A3490E">
          <w:rPr>
            <w:noProof/>
            <w:webHidden/>
          </w:rPr>
          <w:fldChar w:fldCharType="end"/>
        </w:r>
      </w:hyperlink>
    </w:p>
    <w:p w14:paraId="71156736" w14:textId="77777777" w:rsidR="00A3490E" w:rsidRDefault="00CB791E" w:rsidP="00A3490E">
      <w:pPr>
        <w:pStyle w:val="31"/>
        <w:ind w:firstLineChars="0" w:firstLine="0"/>
        <w:rPr>
          <w:rFonts w:asciiTheme="minorHAnsi" w:eastAsiaTheme="minorEastAsia" w:hAnsiTheme="minorHAnsi" w:cstheme="minorBidi"/>
          <w:noProof/>
          <w:szCs w:val="22"/>
        </w:rPr>
      </w:pPr>
      <w:hyperlink w:anchor="_Toc482014990" w:history="1">
        <w:r w:rsidR="00A3490E" w:rsidRPr="00DF0FE3">
          <w:rPr>
            <w:rStyle w:val="afe"/>
            <w:rFonts w:hint="eastAsia"/>
            <w:noProof/>
          </w:rPr>
          <w:t>附录</w:t>
        </w:r>
        <w:r w:rsidR="00A3490E" w:rsidRPr="00DF0FE3">
          <w:rPr>
            <w:rStyle w:val="afe"/>
            <w:noProof/>
          </w:rPr>
          <w:t xml:space="preserve">D </w:t>
        </w:r>
        <w:r w:rsidR="00A3490E" w:rsidRPr="00DF0FE3">
          <w:rPr>
            <w:rStyle w:val="afe"/>
            <w:rFonts w:hint="eastAsia"/>
            <w:noProof/>
          </w:rPr>
          <w:t>大数据安全风险</w:t>
        </w:r>
        <w:r w:rsidR="00A3490E">
          <w:rPr>
            <w:noProof/>
            <w:webHidden/>
          </w:rPr>
          <w:tab/>
        </w:r>
        <w:r w:rsidR="00A3490E">
          <w:rPr>
            <w:noProof/>
            <w:webHidden/>
          </w:rPr>
          <w:fldChar w:fldCharType="begin"/>
        </w:r>
        <w:r w:rsidR="00A3490E">
          <w:rPr>
            <w:noProof/>
            <w:webHidden/>
          </w:rPr>
          <w:instrText xml:space="preserve"> PAGEREF _Toc482014990 \h </w:instrText>
        </w:r>
        <w:r w:rsidR="00A3490E">
          <w:rPr>
            <w:noProof/>
            <w:webHidden/>
          </w:rPr>
        </w:r>
        <w:r w:rsidR="00A3490E">
          <w:rPr>
            <w:noProof/>
            <w:webHidden/>
          </w:rPr>
          <w:fldChar w:fldCharType="separate"/>
        </w:r>
        <w:r w:rsidR="00A3490E">
          <w:rPr>
            <w:noProof/>
            <w:webHidden/>
          </w:rPr>
          <w:t>16</w:t>
        </w:r>
        <w:r w:rsidR="00A3490E">
          <w:rPr>
            <w:noProof/>
            <w:webHidden/>
          </w:rPr>
          <w:fldChar w:fldCharType="end"/>
        </w:r>
      </w:hyperlink>
    </w:p>
    <w:p w14:paraId="5D2576E8" w14:textId="77777777" w:rsidR="00A3490E" w:rsidRDefault="00CB791E">
      <w:pPr>
        <w:pStyle w:val="11"/>
        <w:spacing w:before="78" w:after="78"/>
        <w:rPr>
          <w:rFonts w:asciiTheme="minorHAnsi" w:eastAsiaTheme="minorEastAsia" w:hAnsiTheme="minorHAnsi" w:cstheme="minorBidi"/>
          <w:noProof/>
          <w:szCs w:val="22"/>
        </w:rPr>
      </w:pPr>
      <w:hyperlink w:anchor="_Toc482014991" w:history="1">
        <w:r w:rsidR="00A3490E" w:rsidRPr="00DF0FE3">
          <w:rPr>
            <w:rStyle w:val="afe"/>
            <w:rFonts w:ascii="黑体" w:eastAsia="黑体" w:hint="eastAsia"/>
            <w:noProof/>
            <w:kern w:val="0"/>
          </w:rPr>
          <w:t>参考文献</w:t>
        </w:r>
        <w:r w:rsidR="00A3490E">
          <w:rPr>
            <w:noProof/>
            <w:webHidden/>
          </w:rPr>
          <w:tab/>
        </w:r>
        <w:r w:rsidR="00A3490E">
          <w:rPr>
            <w:noProof/>
            <w:webHidden/>
          </w:rPr>
          <w:fldChar w:fldCharType="begin"/>
        </w:r>
        <w:r w:rsidR="00A3490E">
          <w:rPr>
            <w:noProof/>
            <w:webHidden/>
          </w:rPr>
          <w:instrText xml:space="preserve"> PAGEREF _Toc482014991 \h </w:instrText>
        </w:r>
        <w:r w:rsidR="00A3490E">
          <w:rPr>
            <w:noProof/>
            <w:webHidden/>
          </w:rPr>
        </w:r>
        <w:r w:rsidR="00A3490E">
          <w:rPr>
            <w:noProof/>
            <w:webHidden/>
          </w:rPr>
          <w:fldChar w:fldCharType="separate"/>
        </w:r>
        <w:r w:rsidR="00A3490E">
          <w:rPr>
            <w:noProof/>
            <w:webHidden/>
          </w:rPr>
          <w:t>17</w:t>
        </w:r>
        <w:r w:rsidR="00A3490E">
          <w:rPr>
            <w:noProof/>
            <w:webHidden/>
          </w:rPr>
          <w:fldChar w:fldCharType="end"/>
        </w:r>
      </w:hyperlink>
    </w:p>
    <w:p w14:paraId="4EE19E50" w14:textId="25B2BE2C" w:rsidR="002D669F" w:rsidRDefault="002D669F">
      <w:r>
        <w:rPr>
          <w:rFonts w:hAnsi="Calibri"/>
          <w:szCs w:val="22"/>
        </w:rPr>
        <w:fldChar w:fldCharType="end"/>
      </w:r>
    </w:p>
    <w:p w14:paraId="40834AD7" w14:textId="77777777" w:rsidR="002D669F" w:rsidRDefault="002D669F">
      <w:pPr>
        <w:pStyle w:val="afff1"/>
      </w:pPr>
      <w:bookmarkStart w:id="24" w:name="_Toc351014566"/>
      <w:bookmarkStart w:id="25" w:name="_Toc482014955"/>
      <w:r>
        <w:rPr>
          <w:rFonts w:hint="eastAsia"/>
        </w:rPr>
        <w:lastRenderedPageBreak/>
        <w:t>前</w:t>
      </w:r>
      <w:bookmarkStart w:id="26" w:name="BKQY"/>
      <w:r>
        <w:rPr>
          <w:rFonts w:ascii="MS Mincho" w:eastAsia="MS Mincho" w:hAnsi="MS Mincho" w:cs="MS Mincho" w:hint="eastAsia"/>
        </w:rPr>
        <w:t>  </w:t>
      </w:r>
      <w:r>
        <w:rPr>
          <w:rFonts w:hint="eastAsia"/>
        </w:rPr>
        <w:t>言</w:t>
      </w:r>
      <w:bookmarkEnd w:id="16"/>
      <w:bookmarkEnd w:id="17"/>
      <w:bookmarkEnd w:id="18"/>
      <w:bookmarkEnd w:id="19"/>
      <w:bookmarkEnd w:id="24"/>
      <w:bookmarkEnd w:id="25"/>
      <w:bookmarkEnd w:id="26"/>
    </w:p>
    <w:p w14:paraId="07DAE38A" w14:textId="77777777" w:rsidR="002D669F" w:rsidRDefault="002D669F">
      <w:pPr>
        <w:ind w:firstLine="420"/>
      </w:pPr>
      <w:r>
        <w:rPr>
          <w:rFonts w:hint="eastAsia"/>
        </w:rPr>
        <w:t>本标准按照</w:t>
      </w:r>
      <w:r>
        <w:rPr>
          <w:rFonts w:hint="eastAsia"/>
        </w:rPr>
        <w:t>GB/T 1.1-2009</w:t>
      </w:r>
      <w:r>
        <w:rPr>
          <w:rFonts w:hint="eastAsia"/>
        </w:rPr>
        <w:t>给出的规则起草。</w:t>
      </w:r>
    </w:p>
    <w:p w14:paraId="7357D8E8" w14:textId="77777777" w:rsidR="002D669F" w:rsidRDefault="002D669F">
      <w:pPr>
        <w:ind w:firstLine="420"/>
      </w:pPr>
      <w:r>
        <w:t>本标准由全国信息安全标准化技术委员会</w:t>
      </w:r>
      <w:r>
        <w:rPr>
          <w:rFonts w:hint="eastAsia"/>
        </w:rPr>
        <w:t>（</w:t>
      </w:r>
      <w:r>
        <w:rPr>
          <w:rFonts w:hint="eastAsia"/>
        </w:rPr>
        <w:t>SAC/TC260</w:t>
      </w:r>
      <w:r>
        <w:rPr>
          <w:rFonts w:hint="eastAsia"/>
        </w:rPr>
        <w:t>）</w:t>
      </w:r>
      <w:r>
        <w:t>提出并归口。</w:t>
      </w:r>
    </w:p>
    <w:p w14:paraId="0C2929D4" w14:textId="46CF7221" w:rsidR="002D669F" w:rsidRDefault="002D669F">
      <w:pPr>
        <w:pStyle w:val="afff8"/>
        <w:rPr>
          <w:sz w:val="24"/>
        </w:rPr>
      </w:pPr>
      <w:r>
        <w:rPr>
          <w:rFonts w:hint="eastAsia"/>
        </w:rPr>
        <w:t>本标准起草单位：</w:t>
      </w:r>
      <w:r w:rsidR="00622056" w:rsidRPr="00622056">
        <w:rPr>
          <w:rFonts w:hint="eastAsia"/>
        </w:rPr>
        <w:t>四川大学、中国电子技术标准化研究院、中国移动有限公司、深圳市腾讯计算机系统有限公司、清华大学、阿里云计算有限公司、广州赛宝认证中心服务有限公司、</w:t>
      </w:r>
      <w:r w:rsidR="00C124BE">
        <w:rPr>
          <w:rFonts w:hint="eastAsia"/>
        </w:rPr>
        <w:t>中电长城网际系统应用有限公司、</w:t>
      </w:r>
      <w:r w:rsidR="00622056" w:rsidRPr="00622056">
        <w:rPr>
          <w:rFonts w:hint="eastAsia"/>
        </w:rPr>
        <w:t>华为技术有限公司、成都超级计算中心有限公司、陕西省信息化工程研究院、银联智慧信息服务（上海）有限公司、北京华宇软件股份有限公司、中国电子科技网络信息安全有限公司等单位。</w:t>
      </w:r>
    </w:p>
    <w:p w14:paraId="22367313" w14:textId="1477579B" w:rsidR="002D669F" w:rsidRDefault="002D669F">
      <w:pPr>
        <w:pStyle w:val="aff4"/>
      </w:pPr>
      <w:r>
        <w:t>本标准主要起草人：</w:t>
      </w:r>
      <w:r w:rsidR="00382086">
        <w:rPr>
          <w:rFonts w:hint="eastAsia"/>
        </w:rPr>
        <w:t>xxx</w:t>
      </w:r>
      <w:r>
        <w:t>。</w:t>
      </w:r>
    </w:p>
    <w:p w14:paraId="1DE95734" w14:textId="77777777" w:rsidR="002D669F" w:rsidRDefault="002D669F">
      <w:pPr>
        <w:pStyle w:val="aff4"/>
      </w:pPr>
    </w:p>
    <w:p w14:paraId="1BC31B51" w14:textId="77777777" w:rsidR="002D669F" w:rsidRDefault="002D669F">
      <w:pPr>
        <w:pStyle w:val="afff1"/>
      </w:pPr>
      <w:bookmarkStart w:id="27" w:name="_Toc350863405"/>
      <w:bookmarkStart w:id="28" w:name="_Toc350866138"/>
      <w:bookmarkStart w:id="29" w:name="_Toc350869867"/>
      <w:bookmarkStart w:id="30" w:name="_Toc350950650"/>
      <w:bookmarkStart w:id="31" w:name="_Toc351014567"/>
      <w:bookmarkStart w:id="32" w:name="_Toc482014956"/>
      <w:r>
        <w:rPr>
          <w:rFonts w:hint="eastAsia"/>
        </w:rPr>
        <w:lastRenderedPageBreak/>
        <w:t>引</w:t>
      </w:r>
      <w:bookmarkStart w:id="33" w:name="BKYY"/>
      <w:r>
        <w:rPr>
          <w:rFonts w:ascii="MS Mincho" w:eastAsia="MS Mincho" w:hAnsi="MS Mincho" w:cs="MS Mincho" w:hint="eastAsia"/>
        </w:rPr>
        <w:t>  </w:t>
      </w:r>
      <w:r>
        <w:rPr>
          <w:rFonts w:hint="eastAsia"/>
        </w:rPr>
        <w:t>言</w:t>
      </w:r>
      <w:bookmarkEnd w:id="27"/>
      <w:bookmarkEnd w:id="28"/>
      <w:bookmarkEnd w:id="29"/>
      <w:bookmarkEnd w:id="30"/>
      <w:bookmarkEnd w:id="31"/>
      <w:bookmarkEnd w:id="32"/>
      <w:bookmarkEnd w:id="33"/>
    </w:p>
    <w:p w14:paraId="28911623" w14:textId="224EB6E5" w:rsidR="00B958DF" w:rsidRDefault="002D669F" w:rsidP="002F35C9">
      <w:pPr>
        <w:pStyle w:val="aff4"/>
      </w:pPr>
      <w:r>
        <w:rPr>
          <w:rFonts w:hint="eastAsia"/>
        </w:rPr>
        <w:t>大数据技术的发展和应用影响着国家的治理模式、企业的决策架构、商业的业务策略以及个人的生活方式。</w:t>
      </w:r>
      <w:r w:rsidR="006827FE">
        <w:rPr>
          <w:rFonts w:hint="eastAsia"/>
        </w:rPr>
        <w:t>我国大数据仍处于起步发展阶段，各地发展大数据积极性高，行业应用得到快速推广，市场规模迅速扩大。</w:t>
      </w:r>
      <w:r w:rsidR="002F35C9">
        <w:rPr>
          <w:rFonts w:hint="eastAsia"/>
        </w:rPr>
        <w:t>在面向大量用户的应用和服务中，从数据收集的角度，数据</w:t>
      </w:r>
      <w:r w:rsidR="006827FE">
        <w:rPr>
          <w:rFonts w:hint="eastAsia"/>
        </w:rPr>
        <w:t>收集</w:t>
      </w:r>
      <w:r w:rsidR="002F35C9">
        <w:rPr>
          <w:rFonts w:hint="eastAsia"/>
        </w:rPr>
        <w:t>者希望能获得更多的信息，以提供更加丰富、高效的个性化服务。</w:t>
      </w:r>
      <w:r w:rsidR="006827FE">
        <w:rPr>
          <w:rFonts w:hint="eastAsia"/>
        </w:rPr>
        <w:t>随着大数据的应用，大量数据集中，新技术不断涌现和应用，使数据面临新的安全风险。</w:t>
      </w:r>
      <w:r w:rsidR="00B958DF">
        <w:rPr>
          <w:rFonts w:hint="eastAsia"/>
        </w:rPr>
        <w:t>随着大数据的应用和分析，数据价值不断提升，安全受到高度重视。</w:t>
      </w:r>
    </w:p>
    <w:p w14:paraId="4272C4A6" w14:textId="7FB54B0B" w:rsidR="002F35C9" w:rsidRDefault="002F35C9" w:rsidP="002F35C9">
      <w:pPr>
        <w:pStyle w:val="aff4"/>
      </w:pPr>
      <w:r>
        <w:rPr>
          <w:rFonts w:hint="eastAsia"/>
        </w:rPr>
        <w:t>而拥有大量数据的企业的管理和技术水平参差不齐，有不少企业缺乏技术、运维等方面的专业安全人员，容易因数据平台和计算平台的脆弱性遭受网络攻击，导致数据泄露。数据信息泄露的主要途径包括：一是外部攻击者利用系统和平台的漏洞入侵获取数据；二是掌握数据的机构或其合作商内部人员主动泄露数据；三是掌握数据的机构或其合作商内部人员与外部攻击者勾结盗取数据。从数据泄露的途径来看，关键是要加强掌握数据的机构和其合作商的技术和管理能力的建设，加强数据</w:t>
      </w:r>
      <w:r w:rsidR="006827FE">
        <w:rPr>
          <w:rFonts w:hint="eastAsia"/>
        </w:rPr>
        <w:t>收集</w:t>
      </w:r>
      <w:r>
        <w:rPr>
          <w:rFonts w:hint="eastAsia"/>
        </w:rPr>
        <w:t>、</w:t>
      </w:r>
      <w:r w:rsidR="006827FE">
        <w:rPr>
          <w:rFonts w:hint="eastAsia"/>
        </w:rPr>
        <w:t>存储、使用、分发等</w:t>
      </w:r>
      <w:r>
        <w:rPr>
          <w:rFonts w:hint="eastAsia"/>
        </w:rPr>
        <w:t>环节的技术和管理措施，制定规范和制度。</w:t>
      </w:r>
    </w:p>
    <w:p w14:paraId="22069ED7" w14:textId="0CE31738" w:rsidR="002D669F" w:rsidRDefault="002D669F">
      <w:pPr>
        <w:pStyle w:val="aff4"/>
      </w:pPr>
      <w:r>
        <w:rPr>
          <w:rFonts w:hint="eastAsia"/>
        </w:rPr>
        <w:t>本标准指导</w:t>
      </w:r>
      <w:r w:rsidR="00A36321">
        <w:rPr>
          <w:rFonts w:hint="eastAsia"/>
        </w:rPr>
        <w:t>拥有、处理</w:t>
      </w:r>
      <w:r>
        <w:rPr>
          <w:rFonts w:hint="eastAsia"/>
        </w:rPr>
        <w:t>大数据的</w:t>
      </w:r>
      <w:r w:rsidR="00025157">
        <w:rPr>
          <w:rFonts w:hint="eastAsia"/>
        </w:rPr>
        <w:t>政府部门、企业、事业单位</w:t>
      </w:r>
      <w:r w:rsidR="00A36321">
        <w:rPr>
          <w:rFonts w:hint="eastAsia"/>
        </w:rPr>
        <w:t>、非盈利机构等</w:t>
      </w:r>
      <w:r w:rsidR="00025157">
        <w:rPr>
          <w:rFonts w:hint="eastAsia"/>
        </w:rPr>
        <w:t>组织</w:t>
      </w:r>
      <w:r w:rsidR="00A36321">
        <w:rPr>
          <w:rFonts w:hint="eastAsia"/>
        </w:rPr>
        <w:t>做好大数据的安全管理、风险评估等工作，有效、安全地应用大数据，采用有效技术和管理措施保障数据安全</w:t>
      </w:r>
      <w:r>
        <w:rPr>
          <w:rFonts w:hint="eastAsia"/>
        </w:rPr>
        <w:t>。</w:t>
      </w:r>
    </w:p>
    <w:p w14:paraId="73084FB5" w14:textId="77777777" w:rsidR="002D669F" w:rsidRDefault="002D669F">
      <w:pPr>
        <w:pStyle w:val="aff4"/>
      </w:pPr>
    </w:p>
    <w:p w14:paraId="20E6B609" w14:textId="77777777" w:rsidR="002D669F" w:rsidRDefault="002D669F">
      <w:pPr>
        <w:pStyle w:val="aff4"/>
        <w:sectPr w:rsidR="002D669F">
          <w:headerReference w:type="default" r:id="rId11"/>
          <w:footerReference w:type="default" r:id="rId12"/>
          <w:pgSz w:w="11906" w:h="16838"/>
          <w:pgMar w:top="567" w:right="1134" w:bottom="1134" w:left="1418" w:header="1418" w:footer="1134" w:gutter="0"/>
          <w:pgNumType w:fmt="upperRoman" w:start="1"/>
          <w:cols w:space="720"/>
          <w:formProt w:val="0"/>
          <w:docGrid w:type="lines" w:linePitch="312"/>
        </w:sectPr>
      </w:pPr>
    </w:p>
    <w:p w14:paraId="4DE244AC" w14:textId="77777777" w:rsidR="002D669F" w:rsidRDefault="002D669F">
      <w:pPr>
        <w:pStyle w:val="afff5"/>
      </w:pPr>
      <w:bookmarkStart w:id="34" w:name="_Toc482014957"/>
      <w:r>
        <w:rPr>
          <w:rFonts w:hint="eastAsia"/>
        </w:rPr>
        <w:lastRenderedPageBreak/>
        <w:t xml:space="preserve">信息安全技术 </w:t>
      </w:r>
      <w:bookmarkStart w:id="35" w:name="BZ"/>
      <w:bookmarkEnd w:id="35"/>
      <w:r>
        <w:rPr>
          <w:rFonts w:hint="eastAsia"/>
        </w:rPr>
        <w:t>大数据安全管理指南</w:t>
      </w:r>
      <w:bookmarkEnd w:id="34"/>
    </w:p>
    <w:p w14:paraId="7C71464F" w14:textId="77777777" w:rsidR="002D669F" w:rsidRPr="00822FE6" w:rsidRDefault="002D669F" w:rsidP="00822FE6">
      <w:pPr>
        <w:pStyle w:val="a4"/>
      </w:pPr>
      <w:bookmarkStart w:id="36" w:name="_Toc350861281"/>
      <w:bookmarkStart w:id="37" w:name="_Toc350863406"/>
      <w:bookmarkStart w:id="38" w:name="_Toc350866139"/>
      <w:bookmarkStart w:id="39" w:name="_Toc350869868"/>
      <w:bookmarkStart w:id="40" w:name="_Toc350950651"/>
      <w:bookmarkStart w:id="41" w:name="_Toc351014568"/>
      <w:bookmarkStart w:id="42" w:name="_Toc482014958"/>
      <w:r>
        <w:rPr>
          <w:rFonts w:hint="eastAsia"/>
        </w:rPr>
        <w:t>范围</w:t>
      </w:r>
      <w:bookmarkEnd w:id="36"/>
      <w:bookmarkEnd w:id="37"/>
      <w:bookmarkEnd w:id="38"/>
      <w:bookmarkEnd w:id="39"/>
      <w:bookmarkEnd w:id="40"/>
      <w:bookmarkEnd w:id="41"/>
      <w:bookmarkEnd w:id="42"/>
    </w:p>
    <w:p w14:paraId="6470A359" w14:textId="5B8CEDC3" w:rsidR="00DE2954" w:rsidRDefault="00DE2954" w:rsidP="00DE2954">
      <w:pPr>
        <w:ind w:firstLine="420"/>
      </w:pPr>
      <w:r>
        <w:rPr>
          <w:rFonts w:hint="eastAsia"/>
        </w:rPr>
        <w:t>本标准为组织的</w:t>
      </w:r>
      <w:r w:rsidR="00B958DF">
        <w:rPr>
          <w:rFonts w:hint="eastAsia"/>
        </w:rPr>
        <w:t>大</w:t>
      </w:r>
      <w:r w:rsidR="00211033">
        <w:rPr>
          <w:rFonts w:hint="eastAsia"/>
        </w:rPr>
        <w:t>数据安全管理提供指导</w:t>
      </w:r>
      <w:r>
        <w:rPr>
          <w:rFonts w:hint="eastAsia"/>
        </w:rPr>
        <w:t>，本标准</w:t>
      </w:r>
      <w:r w:rsidR="00DD180C">
        <w:rPr>
          <w:rFonts w:hint="eastAsia"/>
        </w:rPr>
        <w:t>提出大数据安全管理基本原则、大数据安全管理基本概念和大数据安全风险管理过程。</w:t>
      </w:r>
      <w:r w:rsidR="00740E76">
        <w:rPr>
          <w:rFonts w:hint="eastAsia"/>
        </w:rPr>
        <w:t>本标准提出大数据的数据收集、数据存储、数据使用、数据分发、数据删除等主要阶段的基本概念和管理要求。本标准规范了组织内部不同大数据角色的</w:t>
      </w:r>
      <w:r w:rsidR="0021103E">
        <w:rPr>
          <w:rFonts w:hint="eastAsia"/>
        </w:rPr>
        <w:t>安全</w:t>
      </w:r>
      <w:r w:rsidR="00740E76">
        <w:rPr>
          <w:rFonts w:hint="eastAsia"/>
        </w:rPr>
        <w:t>职责。</w:t>
      </w:r>
    </w:p>
    <w:p w14:paraId="78FF2ED5" w14:textId="16429CE9" w:rsidR="00DE2954" w:rsidRDefault="00DE2954" w:rsidP="00DE2954">
      <w:pPr>
        <w:ind w:firstLine="420"/>
      </w:pPr>
      <w:r>
        <w:rPr>
          <w:rFonts w:hint="eastAsia"/>
        </w:rPr>
        <w:t>本标准适用于所有的组织，包括</w:t>
      </w:r>
      <w:r w:rsidR="00224119">
        <w:rPr>
          <w:rFonts w:hint="eastAsia"/>
        </w:rPr>
        <w:t>企业</w:t>
      </w:r>
      <w:r>
        <w:rPr>
          <w:rFonts w:hint="eastAsia"/>
        </w:rPr>
        <w:t>、政府部门、非盈利</w:t>
      </w:r>
      <w:r w:rsidR="00224119">
        <w:rPr>
          <w:rFonts w:hint="eastAsia"/>
        </w:rPr>
        <w:t>机构等</w:t>
      </w:r>
      <w:r>
        <w:rPr>
          <w:rFonts w:hint="eastAsia"/>
        </w:rPr>
        <w:t>。</w:t>
      </w:r>
    </w:p>
    <w:p w14:paraId="70B4A77F" w14:textId="77777777" w:rsidR="002D669F" w:rsidRDefault="002D669F">
      <w:pPr>
        <w:pStyle w:val="a4"/>
      </w:pPr>
      <w:bookmarkStart w:id="43" w:name="_Toc350861282"/>
      <w:bookmarkStart w:id="44" w:name="_Toc350863407"/>
      <w:bookmarkStart w:id="45" w:name="_Toc350866140"/>
      <w:bookmarkStart w:id="46" w:name="_Toc350869869"/>
      <w:bookmarkStart w:id="47" w:name="_Toc350950652"/>
      <w:bookmarkStart w:id="48" w:name="_Toc351014569"/>
      <w:bookmarkStart w:id="49" w:name="_Toc482014959"/>
      <w:r>
        <w:rPr>
          <w:rFonts w:hint="eastAsia"/>
        </w:rPr>
        <w:t>规范性引用文件</w:t>
      </w:r>
      <w:bookmarkEnd w:id="43"/>
      <w:bookmarkEnd w:id="44"/>
      <w:bookmarkEnd w:id="45"/>
      <w:bookmarkEnd w:id="46"/>
      <w:bookmarkEnd w:id="47"/>
      <w:bookmarkEnd w:id="48"/>
      <w:bookmarkEnd w:id="49"/>
    </w:p>
    <w:p w14:paraId="5D8AB8BB" w14:textId="77777777" w:rsidR="002D669F" w:rsidRDefault="002D669F">
      <w:pPr>
        <w:ind w:firstLineChars="200" w:firstLine="420"/>
        <w:rPr>
          <w:rFonts w:ascii="宋体"/>
          <w:kern w:val="0"/>
          <w:szCs w:val="20"/>
        </w:rPr>
      </w:pPr>
      <w:r>
        <w:rPr>
          <w:rFonts w:ascii="宋体" w:hint="eastAsia"/>
          <w:kern w:val="0"/>
          <w:szCs w:val="20"/>
        </w:rPr>
        <w:t>下列文件对于本文件的应用是必不可少的。凡是注日期的引用文件，仅所注日期的版本适用于本文件。凡是不注日期的引用文件，其最新版本（包括所有的修改单）适用于本文件。</w:t>
      </w:r>
    </w:p>
    <w:p w14:paraId="7F2AF6AA" w14:textId="64AD77FB" w:rsidR="00D22D56" w:rsidRDefault="00D22D56" w:rsidP="005F3313">
      <w:pPr>
        <w:ind w:firstLineChars="200" w:firstLine="420"/>
        <w:rPr>
          <w:rFonts w:ascii="宋体"/>
          <w:kern w:val="0"/>
          <w:szCs w:val="20"/>
        </w:rPr>
      </w:pPr>
      <w:r>
        <w:rPr>
          <w:rFonts w:ascii="宋体" w:hint="eastAsia"/>
          <w:kern w:val="0"/>
          <w:szCs w:val="20"/>
        </w:rPr>
        <w:t xml:space="preserve">GB/T </w:t>
      </w:r>
      <w:r>
        <w:rPr>
          <w:rFonts w:ascii="宋体"/>
          <w:kern w:val="0"/>
          <w:szCs w:val="20"/>
        </w:rPr>
        <w:t>25069</w:t>
      </w:r>
      <w:r>
        <w:rPr>
          <w:rFonts w:ascii="宋体" w:hint="eastAsia"/>
          <w:kern w:val="0"/>
          <w:szCs w:val="20"/>
        </w:rPr>
        <w:t>——2010 信息安全技术 术语</w:t>
      </w:r>
    </w:p>
    <w:p w14:paraId="4FD635A9" w14:textId="77777777" w:rsidR="005F3313" w:rsidRDefault="005F3313" w:rsidP="005F3313">
      <w:pPr>
        <w:ind w:firstLineChars="200" w:firstLine="420"/>
        <w:rPr>
          <w:rFonts w:ascii="宋体"/>
          <w:kern w:val="0"/>
          <w:szCs w:val="20"/>
        </w:rPr>
      </w:pPr>
      <w:r>
        <w:rPr>
          <w:rFonts w:ascii="宋体" w:hint="eastAsia"/>
          <w:kern w:val="0"/>
          <w:szCs w:val="20"/>
        </w:rPr>
        <w:t>GB</w:t>
      </w:r>
      <w:r>
        <w:rPr>
          <w:rFonts w:ascii="宋体"/>
          <w:kern w:val="0"/>
          <w:szCs w:val="20"/>
        </w:rPr>
        <w:t>/T 7072</w:t>
      </w:r>
      <w:r>
        <w:rPr>
          <w:rFonts w:ascii="宋体" w:hint="eastAsia"/>
          <w:kern w:val="0"/>
          <w:szCs w:val="20"/>
        </w:rPr>
        <w:t>——</w:t>
      </w:r>
      <w:r>
        <w:rPr>
          <w:rFonts w:ascii="宋体"/>
          <w:kern w:val="0"/>
          <w:szCs w:val="20"/>
        </w:rPr>
        <w:t>2002 信息分类和编码的基本原则与方法</w:t>
      </w:r>
    </w:p>
    <w:p w14:paraId="67D5713B" w14:textId="77777777" w:rsidR="005F3313" w:rsidRDefault="005F3313" w:rsidP="005F3313">
      <w:pPr>
        <w:ind w:firstLineChars="200" w:firstLine="420"/>
        <w:rPr>
          <w:rFonts w:ascii="宋体"/>
          <w:kern w:val="0"/>
          <w:szCs w:val="20"/>
        </w:rPr>
      </w:pPr>
      <w:r>
        <w:rPr>
          <w:rFonts w:ascii="宋体" w:hint="eastAsia"/>
          <w:kern w:val="0"/>
          <w:szCs w:val="20"/>
        </w:rPr>
        <w:t>GB/T 20529.1——2006 企业信息分类编码导则 第一部分：原则与方法</w:t>
      </w:r>
    </w:p>
    <w:p w14:paraId="76CA7422" w14:textId="148EF19D" w:rsidR="005F3313" w:rsidRDefault="005F3313">
      <w:pPr>
        <w:ind w:firstLineChars="200" w:firstLine="420"/>
        <w:rPr>
          <w:rFonts w:ascii="宋体"/>
          <w:kern w:val="0"/>
          <w:szCs w:val="20"/>
        </w:rPr>
      </w:pPr>
      <w:r>
        <w:rPr>
          <w:rFonts w:ascii="宋体" w:hint="eastAsia"/>
          <w:kern w:val="0"/>
          <w:szCs w:val="20"/>
        </w:rPr>
        <w:t>GB/T 31167——2014 信息安全技术 云计算服务安全指南</w:t>
      </w:r>
    </w:p>
    <w:p w14:paraId="18133E6C" w14:textId="5CF4F7C8" w:rsidR="003F0684" w:rsidRDefault="003F0684">
      <w:pPr>
        <w:ind w:firstLineChars="200" w:firstLine="420"/>
        <w:rPr>
          <w:rFonts w:ascii="宋体"/>
          <w:kern w:val="0"/>
          <w:szCs w:val="20"/>
        </w:rPr>
      </w:pPr>
      <w:r>
        <w:rPr>
          <w:rFonts w:ascii="宋体"/>
          <w:kern w:val="0"/>
          <w:szCs w:val="20"/>
        </w:rPr>
        <w:t>GB/T xxxxx</w:t>
      </w:r>
      <w:r>
        <w:rPr>
          <w:rFonts w:ascii="宋体" w:hint="eastAsia"/>
          <w:kern w:val="0"/>
          <w:szCs w:val="20"/>
        </w:rPr>
        <w:t>——</w:t>
      </w:r>
      <w:r>
        <w:rPr>
          <w:rFonts w:ascii="宋体"/>
          <w:kern w:val="0"/>
          <w:szCs w:val="20"/>
        </w:rPr>
        <w:t>xxxx 信息安全技术</w:t>
      </w:r>
      <w:r>
        <w:rPr>
          <w:rFonts w:ascii="宋体" w:hint="eastAsia"/>
          <w:kern w:val="0"/>
          <w:szCs w:val="20"/>
        </w:rPr>
        <w:t xml:space="preserve"> 大数据服务</w:t>
      </w:r>
      <w:r w:rsidR="00255E33">
        <w:rPr>
          <w:rFonts w:ascii="宋体" w:hint="eastAsia"/>
          <w:kern w:val="0"/>
          <w:szCs w:val="20"/>
        </w:rPr>
        <w:t>安全</w:t>
      </w:r>
      <w:r>
        <w:rPr>
          <w:rFonts w:ascii="宋体" w:hint="eastAsia"/>
          <w:kern w:val="0"/>
          <w:szCs w:val="20"/>
        </w:rPr>
        <w:t>能力要求</w:t>
      </w:r>
    </w:p>
    <w:p w14:paraId="788B297A" w14:textId="7B757E68" w:rsidR="00454D3A" w:rsidRPr="005F3313" w:rsidRDefault="00454D3A">
      <w:pPr>
        <w:ind w:firstLineChars="200" w:firstLine="420"/>
        <w:rPr>
          <w:rFonts w:ascii="宋体"/>
          <w:kern w:val="0"/>
          <w:szCs w:val="20"/>
        </w:rPr>
      </w:pPr>
      <w:r>
        <w:rPr>
          <w:rFonts w:ascii="宋体" w:hint="eastAsia"/>
          <w:kern w:val="0"/>
          <w:szCs w:val="20"/>
        </w:rPr>
        <w:t xml:space="preserve">GB/T </w:t>
      </w:r>
      <w:r>
        <w:rPr>
          <w:rFonts w:ascii="宋体"/>
          <w:kern w:val="0"/>
          <w:szCs w:val="20"/>
        </w:rPr>
        <w:t>xxxxx</w:t>
      </w:r>
      <w:r>
        <w:rPr>
          <w:rFonts w:ascii="宋体" w:hint="eastAsia"/>
          <w:kern w:val="0"/>
          <w:szCs w:val="20"/>
        </w:rPr>
        <w:t>——</w:t>
      </w:r>
      <w:r>
        <w:rPr>
          <w:rFonts w:ascii="宋体"/>
          <w:kern w:val="0"/>
          <w:szCs w:val="20"/>
        </w:rPr>
        <w:t>xxxx 信息安全技术</w:t>
      </w:r>
      <w:r>
        <w:rPr>
          <w:rFonts w:ascii="宋体" w:hint="eastAsia"/>
          <w:kern w:val="0"/>
          <w:szCs w:val="20"/>
        </w:rPr>
        <w:t xml:space="preserve"> 个人信息安全规范</w:t>
      </w:r>
    </w:p>
    <w:p w14:paraId="32DC3F2F" w14:textId="77777777" w:rsidR="002D669F" w:rsidRDefault="002D669F">
      <w:pPr>
        <w:pStyle w:val="a4"/>
      </w:pPr>
      <w:bookmarkStart w:id="50" w:name="_Toc350861283"/>
      <w:bookmarkStart w:id="51" w:name="_Toc350863408"/>
      <w:bookmarkStart w:id="52" w:name="_Toc350866141"/>
      <w:bookmarkStart w:id="53" w:name="_Toc350869870"/>
      <w:bookmarkStart w:id="54" w:name="_Toc350950653"/>
      <w:bookmarkStart w:id="55" w:name="_Toc351014570"/>
      <w:bookmarkStart w:id="56" w:name="_Toc482014960"/>
      <w:bookmarkEnd w:id="50"/>
      <w:r>
        <w:rPr>
          <w:rFonts w:hint="eastAsia"/>
        </w:rPr>
        <w:t>术语、定义和缩略语</w:t>
      </w:r>
      <w:bookmarkEnd w:id="51"/>
      <w:bookmarkEnd w:id="52"/>
      <w:bookmarkEnd w:id="53"/>
      <w:bookmarkEnd w:id="54"/>
      <w:bookmarkEnd w:id="55"/>
      <w:bookmarkEnd w:id="56"/>
    </w:p>
    <w:p w14:paraId="4670ACCA" w14:textId="77777777" w:rsidR="002D669F" w:rsidRDefault="002D669F">
      <w:pPr>
        <w:pStyle w:val="aff4"/>
      </w:pPr>
      <w:r>
        <w:rPr>
          <w:rFonts w:hint="eastAsia"/>
        </w:rPr>
        <w:t>GB/T 32400-</w:t>
      </w:r>
      <w:r>
        <w:t>2015</w:t>
      </w:r>
      <w:r>
        <w:rPr>
          <w:rFonts w:hint="eastAsia"/>
        </w:rPr>
        <w:t>中界定的以及下列术语和定义适用于本文件。</w:t>
      </w:r>
    </w:p>
    <w:p w14:paraId="6BA19C7E" w14:textId="77777777" w:rsidR="002D669F" w:rsidRDefault="002D669F">
      <w:pPr>
        <w:pStyle w:val="a5"/>
        <w:ind w:left="0"/>
      </w:pPr>
      <w:bookmarkStart w:id="57" w:name="_Toc350863409"/>
      <w:bookmarkStart w:id="58" w:name="_Toc350866142"/>
      <w:bookmarkStart w:id="59" w:name="_Toc350869871"/>
      <w:bookmarkStart w:id="60" w:name="_Toc350950654"/>
      <w:bookmarkStart w:id="61" w:name="_Toc351014571"/>
      <w:bookmarkStart w:id="62" w:name="_Toc463210286"/>
      <w:bookmarkStart w:id="63" w:name="_Toc482014961"/>
      <w:r>
        <w:rPr>
          <w:rFonts w:hint="eastAsia"/>
        </w:rPr>
        <w:t>术语和定义</w:t>
      </w:r>
      <w:bookmarkEnd w:id="57"/>
      <w:bookmarkEnd w:id="58"/>
      <w:bookmarkEnd w:id="59"/>
      <w:bookmarkEnd w:id="60"/>
      <w:bookmarkEnd w:id="61"/>
      <w:bookmarkEnd w:id="62"/>
      <w:bookmarkEnd w:id="63"/>
    </w:p>
    <w:p w14:paraId="31FD892E" w14:textId="77777777" w:rsidR="002D669F" w:rsidRDefault="002D669F">
      <w:pPr>
        <w:pStyle w:val="aff4"/>
      </w:pPr>
      <w:r>
        <w:t>（</w:t>
      </w:r>
      <w:r>
        <w:rPr>
          <w:rFonts w:hint="eastAsia"/>
        </w:rPr>
        <w:t>引用国内在研的大数据标准，根据本标准需求添加所需术语</w:t>
      </w:r>
      <w:r>
        <w:t>）</w:t>
      </w:r>
    </w:p>
    <w:p w14:paraId="668489D8" w14:textId="2A7A1150" w:rsidR="002D669F" w:rsidRDefault="00FD6035" w:rsidP="00FD6035">
      <w:pPr>
        <w:pStyle w:val="affb"/>
        <w:keepNext/>
        <w:keepLines/>
        <w:numPr>
          <w:ilvl w:val="2"/>
          <w:numId w:val="4"/>
        </w:numPr>
        <w:spacing w:before="156" w:after="156"/>
        <w:ind w:left="420" w:hangingChars="200" w:hanging="420"/>
      </w:pPr>
      <w:bookmarkStart w:id="64" w:name="_Toc463210287"/>
      <w:r>
        <w:br/>
      </w:r>
      <w:r w:rsidR="002D669F" w:rsidRPr="00FD6035">
        <w:rPr>
          <w:rFonts w:hint="eastAsia"/>
        </w:rPr>
        <w:t>大数据 big data</w:t>
      </w:r>
      <w:bookmarkEnd w:id="64"/>
    </w:p>
    <w:p w14:paraId="7AE7BA15" w14:textId="024FDA18" w:rsidR="00801DD4" w:rsidRDefault="000D66D7" w:rsidP="00120A34">
      <w:pPr>
        <w:ind w:firstLineChars="200" w:firstLine="420"/>
        <w:rPr>
          <w:rFonts w:ascii="宋体"/>
          <w:kern w:val="0"/>
          <w:szCs w:val="20"/>
        </w:rPr>
      </w:pPr>
      <w:r w:rsidRPr="000D66D7">
        <w:rPr>
          <w:rFonts w:ascii="宋体" w:hint="eastAsia"/>
          <w:kern w:val="0"/>
          <w:szCs w:val="20"/>
        </w:rPr>
        <w:t>具有数量巨大、种类多样、流动速度快、且特征多变等特性，并且难以用传统数据体系结构进行有效处理的数据集。</w:t>
      </w:r>
    </w:p>
    <w:p w14:paraId="65D88347" w14:textId="77777777" w:rsidR="000D66D7" w:rsidRDefault="000D66D7" w:rsidP="00407620">
      <w:pPr>
        <w:pStyle w:val="afffff9"/>
        <w:numPr>
          <w:ilvl w:val="0"/>
          <w:numId w:val="48"/>
        </w:numPr>
        <w:ind w:hanging="300"/>
      </w:pPr>
      <w:r>
        <w:rPr>
          <w:rFonts w:hint="eastAsia"/>
        </w:rPr>
        <w:t>国际上，大数据的4个特征普遍不加修饰地直接用volume、 variety、 velocity和variability予以表述，并分别赋予了它们在大数据语境下的定义:</w:t>
      </w:r>
    </w:p>
    <w:p w14:paraId="3E313500" w14:textId="77777777" w:rsidR="000D66D7" w:rsidRPr="00DC5082" w:rsidRDefault="000D66D7" w:rsidP="000D66D7">
      <w:pPr>
        <w:pStyle w:val="aff4"/>
        <w:tabs>
          <w:tab w:val="clear" w:pos="4201"/>
          <w:tab w:val="clear" w:pos="9298"/>
          <w:tab w:val="left" w:pos="3002"/>
        </w:tabs>
        <w:ind w:leftChars="200" w:left="420" w:firstLine="360"/>
        <w:rPr>
          <w:sz w:val="18"/>
          <w:szCs w:val="18"/>
        </w:rPr>
      </w:pPr>
      <w:r>
        <w:rPr>
          <w:rFonts w:hint="eastAsia"/>
          <w:sz w:val="18"/>
          <w:szCs w:val="18"/>
        </w:rPr>
        <w:t>a)</w:t>
      </w:r>
      <w:r w:rsidRPr="00DC5082">
        <w:rPr>
          <w:rFonts w:hint="eastAsia"/>
          <w:sz w:val="18"/>
          <w:szCs w:val="18"/>
        </w:rPr>
        <w:t>数量  volume：数据集的规模。</w:t>
      </w:r>
    </w:p>
    <w:p w14:paraId="00CB24A9" w14:textId="77777777" w:rsidR="000D66D7" w:rsidRPr="00DC5082" w:rsidRDefault="000D66D7" w:rsidP="000D66D7">
      <w:pPr>
        <w:pStyle w:val="aff4"/>
        <w:tabs>
          <w:tab w:val="clear" w:pos="4201"/>
          <w:tab w:val="clear" w:pos="9298"/>
          <w:tab w:val="left" w:pos="3002"/>
        </w:tabs>
        <w:ind w:leftChars="200" w:left="420" w:firstLine="360"/>
        <w:rPr>
          <w:sz w:val="18"/>
          <w:szCs w:val="18"/>
        </w:rPr>
      </w:pPr>
      <w:r w:rsidRPr="00DC5082">
        <w:rPr>
          <w:rFonts w:hint="eastAsia"/>
          <w:sz w:val="18"/>
          <w:szCs w:val="18"/>
        </w:rPr>
        <w:t>b</w:t>
      </w:r>
      <w:r>
        <w:rPr>
          <w:rFonts w:hint="eastAsia"/>
          <w:sz w:val="18"/>
          <w:szCs w:val="18"/>
        </w:rPr>
        <w:t>)</w:t>
      </w:r>
      <w:r w:rsidRPr="00DC5082">
        <w:rPr>
          <w:rFonts w:hint="eastAsia"/>
          <w:sz w:val="18"/>
          <w:szCs w:val="18"/>
        </w:rPr>
        <w:t>多样性  variety：数据来源、领域或类型多样。</w:t>
      </w:r>
    </w:p>
    <w:p w14:paraId="0C4A0AD7" w14:textId="77777777" w:rsidR="000D66D7" w:rsidRPr="00DC5082" w:rsidRDefault="000D66D7" w:rsidP="000D66D7">
      <w:pPr>
        <w:pStyle w:val="aff4"/>
        <w:ind w:leftChars="200" w:left="420" w:firstLine="360"/>
        <w:rPr>
          <w:sz w:val="18"/>
          <w:szCs w:val="18"/>
        </w:rPr>
      </w:pPr>
      <w:r>
        <w:rPr>
          <w:rFonts w:hint="eastAsia"/>
          <w:sz w:val="18"/>
          <w:szCs w:val="18"/>
        </w:rPr>
        <w:t>c)</w:t>
      </w:r>
      <w:r w:rsidRPr="00DC5082">
        <w:rPr>
          <w:rFonts w:hint="eastAsia"/>
          <w:sz w:val="18"/>
          <w:szCs w:val="18"/>
        </w:rPr>
        <w:t>速度  velocity：单位时间的数据流量。</w:t>
      </w:r>
    </w:p>
    <w:p w14:paraId="0F8E8A5D" w14:textId="77777777" w:rsidR="000D66D7" w:rsidRPr="00BF6487" w:rsidRDefault="000D66D7" w:rsidP="000D66D7">
      <w:pPr>
        <w:pStyle w:val="aff4"/>
        <w:ind w:leftChars="200" w:left="420" w:firstLine="360"/>
        <w:rPr>
          <w:lang w:val="x-none" w:eastAsia="x-none"/>
        </w:rPr>
      </w:pPr>
      <w:r>
        <w:rPr>
          <w:rFonts w:hint="eastAsia"/>
          <w:sz w:val="18"/>
          <w:szCs w:val="18"/>
        </w:rPr>
        <w:t>d)</w:t>
      </w:r>
      <w:r w:rsidRPr="00DC5082">
        <w:rPr>
          <w:rFonts w:hint="eastAsia"/>
          <w:sz w:val="18"/>
          <w:szCs w:val="18"/>
        </w:rPr>
        <w:t>多变性  variability：大数据其他特征，即数量、速度和多样性等特征都处于多变状态。</w:t>
      </w:r>
    </w:p>
    <w:p w14:paraId="07100C4C" w14:textId="53A27176" w:rsidR="00FA7487" w:rsidRPr="00704567" w:rsidRDefault="00FA7487" w:rsidP="00FA7487">
      <w:pPr>
        <w:pStyle w:val="affb"/>
        <w:keepNext/>
        <w:keepLines/>
        <w:numPr>
          <w:ilvl w:val="2"/>
          <w:numId w:val="4"/>
        </w:numPr>
        <w:spacing w:before="156" w:after="156"/>
        <w:ind w:left="420" w:hangingChars="200" w:hanging="420"/>
      </w:pPr>
      <w:r>
        <w:lastRenderedPageBreak/>
        <w:br/>
      </w:r>
      <w:r w:rsidRPr="00704567">
        <w:rPr>
          <w:rFonts w:hint="eastAsia"/>
        </w:rPr>
        <w:t>大数据平台　big data platform</w:t>
      </w:r>
    </w:p>
    <w:p w14:paraId="0DB463BA" w14:textId="77777777" w:rsidR="00FA7487" w:rsidRDefault="00FA7487" w:rsidP="00FA7487">
      <w:pPr>
        <w:pStyle w:val="aff4"/>
      </w:pPr>
      <w:r w:rsidRPr="0047420A">
        <w:rPr>
          <w:rFonts w:hint="eastAsia"/>
        </w:rPr>
        <w:t>采用分布式存储和计算技术，提供大数据的访问和处理，支持大数据应用安全高效运行，包括监视大数据的存储、输入输出操作控制等大数据服务功能的软硬件集合。</w:t>
      </w:r>
    </w:p>
    <w:p w14:paraId="1B5894FE" w14:textId="03FD7183" w:rsidR="00AA02EB" w:rsidRPr="00822241" w:rsidRDefault="00AA02EB" w:rsidP="00DD62AC">
      <w:pPr>
        <w:pStyle w:val="aff4"/>
        <w:ind w:firstLineChars="0" w:firstLine="0"/>
      </w:pPr>
    </w:p>
    <w:p w14:paraId="3058856C" w14:textId="674FCEA6" w:rsidR="00AA02EB" w:rsidRDefault="00AA02EB" w:rsidP="00822241">
      <w:pPr>
        <w:pStyle w:val="aff4"/>
        <w:numPr>
          <w:ilvl w:val="2"/>
          <w:numId w:val="4"/>
        </w:numPr>
        <w:ind w:firstLineChars="0"/>
      </w:pPr>
      <w:r>
        <w:br/>
      </w:r>
      <w:r>
        <w:rPr>
          <w:rFonts w:hint="eastAsia"/>
        </w:rPr>
        <w:t xml:space="preserve">    </w:t>
      </w:r>
      <w:r w:rsidR="00FF271C">
        <w:rPr>
          <w:rFonts w:ascii="黑体" w:eastAsia="黑体" w:hAnsi="黑体" w:hint="eastAsia"/>
        </w:rPr>
        <w:t>组织 organization</w:t>
      </w:r>
    </w:p>
    <w:p w14:paraId="1392F274" w14:textId="55AA6299" w:rsidR="00AA02EB" w:rsidRPr="00AA02EB" w:rsidRDefault="00FF271C" w:rsidP="00AA02EB">
      <w:pPr>
        <w:pStyle w:val="aff4"/>
      </w:pPr>
      <w:r>
        <w:rPr>
          <w:rFonts w:hint="eastAsia"/>
        </w:rPr>
        <w:t>由</w:t>
      </w:r>
      <w:r>
        <w:t>作用不同的个体为实施共同的业务目标而建立的结构</w:t>
      </w:r>
      <w:r>
        <w:rPr>
          <w:rFonts w:hint="eastAsia"/>
        </w:rPr>
        <w:t>。</w:t>
      </w:r>
      <w:r w:rsidR="00217B36">
        <w:rPr>
          <w:rFonts w:hint="eastAsia"/>
        </w:rPr>
        <w:t>组织</w:t>
      </w:r>
      <w:r w:rsidR="00217B36">
        <w:t>可以是一个企业</w:t>
      </w:r>
      <w:r w:rsidR="00217B36">
        <w:rPr>
          <w:rFonts w:hint="eastAsia"/>
        </w:rPr>
        <w:t>、</w:t>
      </w:r>
      <w:r w:rsidR="00217B36">
        <w:t>事业单位</w:t>
      </w:r>
      <w:r w:rsidR="00217B36">
        <w:rPr>
          <w:rFonts w:hint="eastAsia"/>
        </w:rPr>
        <w:t>、</w:t>
      </w:r>
      <w:r w:rsidR="00217B36">
        <w:t>政府部门等</w:t>
      </w:r>
      <w:r w:rsidR="00217B36">
        <w:rPr>
          <w:rFonts w:hint="eastAsia"/>
        </w:rPr>
        <w:t>。</w:t>
      </w:r>
    </w:p>
    <w:p w14:paraId="2FD2AD5A" w14:textId="1F733763" w:rsidR="007E51F3" w:rsidRDefault="00AA02EB" w:rsidP="00822241">
      <w:pPr>
        <w:pStyle w:val="aff4"/>
      </w:pPr>
      <w:r>
        <w:rPr>
          <w:rFonts w:hint="eastAsia"/>
        </w:rPr>
        <w:t>[</w:t>
      </w:r>
      <w:r>
        <w:t xml:space="preserve">GB/T </w:t>
      </w:r>
      <w:r w:rsidR="00FF271C">
        <w:t>20984</w:t>
      </w:r>
      <w:r w:rsidR="00FF271C">
        <w:rPr>
          <w:rFonts w:hint="eastAsia"/>
        </w:rPr>
        <w:t>-</w:t>
      </w:r>
      <w:r w:rsidR="00FF271C">
        <w:t>2007</w:t>
      </w:r>
      <w:r>
        <w:rPr>
          <w:rFonts w:hint="eastAsia"/>
        </w:rPr>
        <w:t>]</w:t>
      </w:r>
    </w:p>
    <w:p w14:paraId="40511144" w14:textId="77777777" w:rsidR="002D669F" w:rsidRDefault="002D669F">
      <w:pPr>
        <w:pStyle w:val="a5"/>
        <w:ind w:left="0"/>
      </w:pPr>
      <w:bookmarkStart w:id="65" w:name="_Toc350863410"/>
      <w:bookmarkStart w:id="66" w:name="_Toc350866143"/>
      <w:bookmarkStart w:id="67" w:name="_Toc350869872"/>
      <w:bookmarkStart w:id="68" w:name="_Toc350950655"/>
      <w:bookmarkStart w:id="69" w:name="_Toc351014572"/>
      <w:bookmarkStart w:id="70" w:name="_Toc463210295"/>
      <w:bookmarkStart w:id="71" w:name="_Toc482014962"/>
      <w:r>
        <w:rPr>
          <w:rFonts w:hint="eastAsia"/>
        </w:rPr>
        <w:t>缩略语</w:t>
      </w:r>
      <w:bookmarkEnd w:id="65"/>
      <w:bookmarkEnd w:id="66"/>
      <w:bookmarkEnd w:id="67"/>
      <w:bookmarkEnd w:id="68"/>
      <w:bookmarkEnd w:id="69"/>
      <w:bookmarkEnd w:id="70"/>
      <w:bookmarkEnd w:id="71"/>
    </w:p>
    <w:p w14:paraId="011037B2" w14:textId="77777777" w:rsidR="002D669F" w:rsidRDefault="002D669F">
      <w:pPr>
        <w:ind w:firstLineChars="200" w:firstLine="420"/>
        <w:rPr>
          <w:rFonts w:ascii="宋体"/>
          <w:kern w:val="0"/>
          <w:szCs w:val="20"/>
        </w:rPr>
      </w:pPr>
      <w:r>
        <w:rPr>
          <w:rFonts w:ascii="宋体" w:hint="eastAsia"/>
          <w:kern w:val="0"/>
          <w:szCs w:val="20"/>
        </w:rPr>
        <w:t>下列缩略语适用于本文件。</w:t>
      </w:r>
    </w:p>
    <w:p w14:paraId="2A4A6C6E" w14:textId="77777777" w:rsidR="002E3932" w:rsidRPr="00B27D4E" w:rsidRDefault="002E3932" w:rsidP="002E3932">
      <w:pPr>
        <w:pStyle w:val="a4"/>
      </w:pPr>
      <w:bookmarkStart w:id="72" w:name="_Toc482014963"/>
      <w:r w:rsidRPr="00317AD3">
        <w:t>大数据安全管理</w:t>
      </w:r>
      <w:r>
        <w:rPr>
          <w:rFonts w:hint="eastAsia"/>
        </w:rPr>
        <w:t>原则</w:t>
      </w:r>
      <w:bookmarkEnd w:id="72"/>
    </w:p>
    <w:p w14:paraId="042E72DC" w14:textId="77777777" w:rsidR="002E3932" w:rsidRPr="00B27D4E" w:rsidRDefault="002E3932" w:rsidP="002E3932">
      <w:pPr>
        <w:pStyle w:val="a5"/>
        <w:ind w:left="0"/>
        <w:rPr>
          <w:rFonts w:hAnsi="黑体"/>
        </w:rPr>
      </w:pPr>
      <w:bookmarkStart w:id="73" w:name="_Toc482014964"/>
      <w:r w:rsidRPr="00B27D4E">
        <w:rPr>
          <w:rFonts w:hAnsi="黑体" w:hint="eastAsia"/>
        </w:rPr>
        <w:t>原则1</w:t>
      </w:r>
      <w:r w:rsidRPr="00B27D4E">
        <w:rPr>
          <w:rFonts w:hAnsi="黑体"/>
        </w:rPr>
        <w:t xml:space="preserve"> </w:t>
      </w:r>
      <w:r w:rsidRPr="00B27D4E">
        <w:rPr>
          <w:rFonts w:hAnsi="黑体" w:hint="eastAsia"/>
        </w:rPr>
        <w:t>-</w:t>
      </w:r>
      <w:r w:rsidRPr="00B27D4E">
        <w:rPr>
          <w:rFonts w:hAnsi="黑体"/>
        </w:rPr>
        <w:t xml:space="preserve"> </w:t>
      </w:r>
      <w:r w:rsidRPr="00B27D4E">
        <w:rPr>
          <w:rFonts w:hAnsi="黑体" w:hint="eastAsia"/>
        </w:rPr>
        <w:t>职责明确原则</w:t>
      </w:r>
      <w:bookmarkEnd w:id="73"/>
    </w:p>
    <w:p w14:paraId="04F90C8F" w14:textId="77777777" w:rsidR="002E3932" w:rsidRDefault="002E3932" w:rsidP="00407620">
      <w:pPr>
        <w:pStyle w:val="aff4"/>
        <w:numPr>
          <w:ilvl w:val="0"/>
          <w:numId w:val="30"/>
        </w:numPr>
        <w:ind w:firstLineChars="0"/>
      </w:pPr>
      <w:r>
        <w:rPr>
          <w:rFonts w:hint="eastAsia"/>
        </w:rPr>
        <w:t>根据数据规模、数据重要性、组织规模等因素，组织可成立安全管理团队，安全管理团队为组织数据及使用安全负责。</w:t>
      </w:r>
    </w:p>
    <w:p w14:paraId="61638AFC" w14:textId="77777777" w:rsidR="002E3932" w:rsidRDefault="002E3932" w:rsidP="00407620">
      <w:pPr>
        <w:pStyle w:val="aff4"/>
        <w:numPr>
          <w:ilvl w:val="0"/>
          <w:numId w:val="30"/>
        </w:numPr>
        <w:ind w:firstLineChars="0"/>
      </w:pPr>
      <w:r>
        <w:rPr>
          <w:rFonts w:hint="eastAsia"/>
        </w:rPr>
        <w:t>组织应明确组织内部不同角色的数据安全管理职责。</w:t>
      </w:r>
    </w:p>
    <w:p w14:paraId="42D7D8DD" w14:textId="77777777" w:rsidR="002E3932" w:rsidRDefault="002E3932" w:rsidP="00407620">
      <w:pPr>
        <w:pStyle w:val="aff4"/>
        <w:numPr>
          <w:ilvl w:val="0"/>
          <w:numId w:val="30"/>
        </w:numPr>
        <w:ind w:firstLineChars="0"/>
      </w:pPr>
      <w:r>
        <w:rPr>
          <w:rFonts w:hint="eastAsia"/>
        </w:rPr>
        <w:t>组织应明确大数据生命周期各活动的实施主体及安全责任。</w:t>
      </w:r>
    </w:p>
    <w:p w14:paraId="6DA75EAA" w14:textId="77777777" w:rsidR="002E3932" w:rsidRPr="00B27D4E" w:rsidRDefault="002E3932" w:rsidP="002E3932">
      <w:pPr>
        <w:pStyle w:val="a5"/>
        <w:ind w:left="0"/>
        <w:rPr>
          <w:rFonts w:hAnsi="黑体"/>
        </w:rPr>
      </w:pPr>
      <w:bookmarkStart w:id="74" w:name="_Toc482014965"/>
      <w:r w:rsidRPr="00B27D4E">
        <w:rPr>
          <w:rFonts w:hAnsi="黑体" w:hint="eastAsia"/>
        </w:rPr>
        <w:t>原则2</w:t>
      </w:r>
      <w:r w:rsidRPr="00B27D4E">
        <w:rPr>
          <w:rFonts w:hAnsi="黑体"/>
        </w:rPr>
        <w:t xml:space="preserve"> – </w:t>
      </w:r>
      <w:r w:rsidRPr="00B27D4E">
        <w:rPr>
          <w:rFonts w:hAnsi="黑体" w:hint="eastAsia"/>
        </w:rPr>
        <w:t>意图合规原则</w:t>
      </w:r>
      <w:bookmarkEnd w:id="74"/>
    </w:p>
    <w:p w14:paraId="48E78B6E" w14:textId="77777777" w:rsidR="002E3932" w:rsidRPr="003D4E7C" w:rsidRDefault="002E3932" w:rsidP="002E3932">
      <w:pPr>
        <w:pStyle w:val="aff4"/>
      </w:pPr>
      <w:r>
        <w:rPr>
          <w:rFonts w:hint="eastAsia"/>
        </w:rPr>
        <w:t>对数据的收集、使用需基于法律依据。组织应制定相关流程确保数据的收集和使用方式没有违反任何法律义务，包</w:t>
      </w:r>
      <w:r>
        <w:rPr>
          <w:rFonts w:hint="eastAsia"/>
          <w:color w:val="000000"/>
        </w:rPr>
        <w:t>括法律法规、合同条款等。</w:t>
      </w:r>
      <w:r>
        <w:rPr>
          <w:rFonts w:hint="eastAsia"/>
        </w:rPr>
        <w:t>组织需要确保履行需要承担的内部和外部的责任，包括但不限于：</w:t>
      </w:r>
    </w:p>
    <w:p w14:paraId="75DCD58C" w14:textId="77777777" w:rsidR="002E3932" w:rsidRPr="00B15FBF" w:rsidRDefault="002E3932" w:rsidP="002E3932">
      <w:pPr>
        <w:pStyle w:val="aff4"/>
        <w:numPr>
          <w:ilvl w:val="0"/>
          <w:numId w:val="20"/>
        </w:numPr>
        <w:tabs>
          <w:tab w:val="clear" w:pos="4201"/>
          <w:tab w:val="center" w:pos="851"/>
        </w:tabs>
        <w:ind w:firstLineChars="0"/>
      </w:pPr>
      <w:r w:rsidRPr="00B15FBF">
        <w:rPr>
          <w:rFonts w:hint="eastAsia"/>
        </w:rPr>
        <w:t>确保所有数据集和数据流的安全；</w:t>
      </w:r>
    </w:p>
    <w:p w14:paraId="33F94CDA" w14:textId="2F6EF908" w:rsidR="002E3932" w:rsidRDefault="002E3932" w:rsidP="002E3932">
      <w:pPr>
        <w:pStyle w:val="aff4"/>
        <w:numPr>
          <w:ilvl w:val="0"/>
          <w:numId w:val="20"/>
        </w:numPr>
        <w:tabs>
          <w:tab w:val="clear" w:pos="4201"/>
          <w:tab w:val="center" w:pos="851"/>
        </w:tabs>
        <w:ind w:firstLineChars="0"/>
      </w:pPr>
      <w:r>
        <w:rPr>
          <w:rFonts w:hint="eastAsia"/>
        </w:rPr>
        <w:t>正确处理个人</w:t>
      </w:r>
      <w:r w:rsidR="006C7E76">
        <w:rPr>
          <w:rFonts w:hint="eastAsia"/>
        </w:rPr>
        <w:t>信息</w:t>
      </w:r>
      <w:r w:rsidR="00780E36">
        <w:rPr>
          <w:rFonts w:hint="eastAsia"/>
        </w:rPr>
        <w:t>、重要</w:t>
      </w:r>
      <w:r w:rsidR="006C7E76">
        <w:rPr>
          <w:rFonts w:hint="eastAsia"/>
        </w:rPr>
        <w:t>信息</w:t>
      </w:r>
      <w:r>
        <w:rPr>
          <w:rFonts w:hint="eastAsia"/>
        </w:rPr>
        <w:t>；</w:t>
      </w:r>
    </w:p>
    <w:p w14:paraId="7E061DBC" w14:textId="77777777" w:rsidR="002E3932" w:rsidRDefault="002E3932" w:rsidP="002E3932">
      <w:pPr>
        <w:pStyle w:val="aff4"/>
        <w:numPr>
          <w:ilvl w:val="0"/>
          <w:numId w:val="20"/>
        </w:numPr>
        <w:tabs>
          <w:tab w:val="clear" w:pos="4201"/>
          <w:tab w:val="center" w:pos="851"/>
        </w:tabs>
        <w:ind w:firstLineChars="0"/>
      </w:pPr>
      <w:r>
        <w:rPr>
          <w:rFonts w:hint="eastAsia"/>
        </w:rPr>
        <w:t>实施了合理的跨组织数据保留的策略和实践；</w:t>
      </w:r>
    </w:p>
    <w:p w14:paraId="4BAFADA2" w14:textId="77777777" w:rsidR="002E3932" w:rsidRPr="00E82A14" w:rsidRDefault="002E3932" w:rsidP="002E3932">
      <w:pPr>
        <w:pStyle w:val="aff4"/>
        <w:numPr>
          <w:ilvl w:val="0"/>
          <w:numId w:val="20"/>
        </w:numPr>
        <w:tabs>
          <w:tab w:val="clear" w:pos="4201"/>
          <w:tab w:val="center" w:pos="851"/>
        </w:tabs>
        <w:ind w:firstLineChars="0"/>
        <w:rPr>
          <w:color w:val="000000"/>
        </w:rPr>
      </w:pPr>
      <w:r>
        <w:rPr>
          <w:rFonts w:hint="eastAsia"/>
        </w:rPr>
        <w:t>理解数据相关的法律义务，并确保组织履行了这些义务。</w:t>
      </w:r>
    </w:p>
    <w:p w14:paraId="2DA4EEE7" w14:textId="77777777" w:rsidR="002E3932" w:rsidRPr="00B27D4E" w:rsidRDefault="002E3932" w:rsidP="002E3932">
      <w:pPr>
        <w:pStyle w:val="a5"/>
        <w:ind w:left="0"/>
        <w:rPr>
          <w:rFonts w:hAnsi="黑体"/>
        </w:rPr>
      </w:pPr>
      <w:bookmarkStart w:id="75" w:name="_Toc482014966"/>
      <w:r w:rsidRPr="00B27D4E">
        <w:rPr>
          <w:rFonts w:hAnsi="黑体" w:hint="eastAsia"/>
        </w:rPr>
        <w:t>原则</w:t>
      </w:r>
      <w:r w:rsidRPr="00B27D4E">
        <w:rPr>
          <w:rFonts w:hAnsi="黑体"/>
        </w:rPr>
        <w:t xml:space="preserve">3 – </w:t>
      </w:r>
      <w:r w:rsidRPr="00B27D4E">
        <w:rPr>
          <w:rFonts w:hAnsi="黑体" w:hint="eastAsia"/>
        </w:rPr>
        <w:t>质量保障</w:t>
      </w:r>
      <w:r w:rsidRPr="00B27D4E">
        <w:rPr>
          <w:rFonts w:hAnsi="黑体"/>
        </w:rPr>
        <w:t>原则</w:t>
      </w:r>
      <w:bookmarkEnd w:id="75"/>
    </w:p>
    <w:p w14:paraId="2B6DDF99" w14:textId="77777777" w:rsidR="002E3932" w:rsidRDefault="002E3932" w:rsidP="002E3932">
      <w:pPr>
        <w:pStyle w:val="aff4"/>
      </w:pPr>
      <w:r>
        <w:rPr>
          <w:rFonts w:hint="eastAsia"/>
        </w:rPr>
        <w:t>组织应：</w:t>
      </w:r>
    </w:p>
    <w:p w14:paraId="3127B598" w14:textId="77777777" w:rsidR="002E3932" w:rsidRDefault="002E3932" w:rsidP="00407620">
      <w:pPr>
        <w:pStyle w:val="aff4"/>
        <w:numPr>
          <w:ilvl w:val="0"/>
          <w:numId w:val="25"/>
        </w:numPr>
        <w:tabs>
          <w:tab w:val="clear" w:pos="4201"/>
          <w:tab w:val="center" w:pos="851"/>
        </w:tabs>
        <w:ind w:firstLineChars="0"/>
      </w:pPr>
      <w:r>
        <w:rPr>
          <w:rFonts w:hint="eastAsia"/>
        </w:rPr>
        <w:t>实施适当的措施确保数据的准确性、相关性、完整性和时效性。</w:t>
      </w:r>
    </w:p>
    <w:p w14:paraId="5B6E46DC" w14:textId="77777777" w:rsidR="002E3932" w:rsidRDefault="002E3932" w:rsidP="00407620">
      <w:pPr>
        <w:pStyle w:val="aff4"/>
        <w:numPr>
          <w:ilvl w:val="0"/>
          <w:numId w:val="25"/>
        </w:numPr>
        <w:tabs>
          <w:tab w:val="clear" w:pos="4201"/>
          <w:tab w:val="center" w:pos="851"/>
        </w:tabs>
        <w:ind w:firstLineChars="0"/>
      </w:pPr>
      <w:r>
        <w:rPr>
          <w:rFonts w:hint="eastAsia"/>
        </w:rPr>
        <w:t>建立控制机制定期检查收集和存储的数据的质量。</w:t>
      </w:r>
    </w:p>
    <w:p w14:paraId="30A13A11" w14:textId="77777777" w:rsidR="002E3932" w:rsidRPr="00B27D4E" w:rsidRDefault="002E3932" w:rsidP="002E3932">
      <w:pPr>
        <w:pStyle w:val="a5"/>
        <w:ind w:left="0"/>
        <w:rPr>
          <w:rFonts w:hAnsi="黑体"/>
        </w:rPr>
      </w:pPr>
      <w:bookmarkStart w:id="76" w:name="_Toc482014967"/>
      <w:r w:rsidRPr="00B27D4E">
        <w:rPr>
          <w:rFonts w:hAnsi="黑体" w:hint="eastAsia"/>
        </w:rPr>
        <w:t>原则</w:t>
      </w:r>
      <w:r w:rsidRPr="00B27D4E">
        <w:rPr>
          <w:rFonts w:hAnsi="黑体"/>
        </w:rPr>
        <w:t xml:space="preserve">4 – </w:t>
      </w:r>
      <w:r w:rsidRPr="00B27D4E">
        <w:rPr>
          <w:rFonts w:hAnsi="黑体" w:hint="eastAsia"/>
        </w:rPr>
        <w:t>数据最小化</w:t>
      </w:r>
      <w:r w:rsidRPr="00B27D4E">
        <w:rPr>
          <w:rFonts w:hAnsi="黑体"/>
        </w:rPr>
        <w:t>原则</w:t>
      </w:r>
      <w:bookmarkEnd w:id="76"/>
    </w:p>
    <w:p w14:paraId="343D7757" w14:textId="77777777" w:rsidR="002E3932" w:rsidRDefault="002E3932" w:rsidP="002E3932">
      <w:pPr>
        <w:pStyle w:val="aff4"/>
      </w:pPr>
      <w:r>
        <w:rPr>
          <w:rFonts w:hint="eastAsia"/>
        </w:rPr>
        <w:t>组织应</w:t>
      </w:r>
      <w:r w:rsidRPr="00D82B13">
        <w:rPr>
          <w:rFonts w:hint="eastAsia"/>
        </w:rPr>
        <w:t>采取适当的措施最小化</w:t>
      </w:r>
      <w:r>
        <w:rPr>
          <w:rFonts w:hint="eastAsia"/>
        </w:rPr>
        <w:t>大数据生命周期各活动涉及的</w:t>
      </w:r>
      <w:r w:rsidRPr="00D82B13">
        <w:rPr>
          <w:rFonts w:hint="eastAsia"/>
        </w:rPr>
        <w:t>数据。</w:t>
      </w:r>
    </w:p>
    <w:p w14:paraId="3518244A" w14:textId="77777777" w:rsidR="002E3932" w:rsidRPr="00B27D4E" w:rsidRDefault="002E3932" w:rsidP="002E3932">
      <w:pPr>
        <w:pStyle w:val="a5"/>
        <w:ind w:left="0"/>
        <w:rPr>
          <w:rFonts w:hAnsi="黑体"/>
        </w:rPr>
      </w:pPr>
      <w:bookmarkStart w:id="77" w:name="_Toc482014968"/>
      <w:r w:rsidRPr="00B27D4E">
        <w:rPr>
          <w:rFonts w:hAnsi="黑体" w:hint="eastAsia"/>
        </w:rPr>
        <w:t>原则</w:t>
      </w:r>
      <w:r w:rsidRPr="00B27D4E">
        <w:rPr>
          <w:rFonts w:hAnsi="黑体"/>
        </w:rPr>
        <w:t xml:space="preserve">5 – </w:t>
      </w:r>
      <w:r w:rsidRPr="00B27D4E">
        <w:rPr>
          <w:rFonts w:hAnsi="黑体" w:hint="eastAsia"/>
        </w:rPr>
        <w:t>责任不随</w:t>
      </w:r>
      <w:r w:rsidRPr="00532817">
        <w:rPr>
          <w:rFonts w:hAnsi="黑体" w:hint="eastAsia"/>
        </w:rPr>
        <w:t>数据</w:t>
      </w:r>
      <w:r w:rsidRPr="00B27D4E">
        <w:rPr>
          <w:rFonts w:hAnsi="黑体" w:hint="eastAsia"/>
        </w:rPr>
        <w:t>转移原则</w:t>
      </w:r>
      <w:bookmarkEnd w:id="77"/>
    </w:p>
    <w:p w14:paraId="7A3502FF" w14:textId="77777777" w:rsidR="002E3932" w:rsidRDefault="002E3932" w:rsidP="00407620">
      <w:pPr>
        <w:pStyle w:val="aff4"/>
        <w:numPr>
          <w:ilvl w:val="0"/>
          <w:numId w:val="26"/>
        </w:numPr>
        <w:tabs>
          <w:tab w:val="clear" w:pos="4201"/>
          <w:tab w:val="center" w:pos="851"/>
        </w:tabs>
        <w:ind w:firstLineChars="0"/>
      </w:pPr>
      <w:r>
        <w:rPr>
          <w:rFonts w:hint="eastAsia"/>
        </w:rPr>
        <w:t>当前控制</w:t>
      </w:r>
      <w:r w:rsidRPr="00746FAD">
        <w:rPr>
          <w:rFonts w:hint="eastAsia"/>
        </w:rPr>
        <w:t>数据</w:t>
      </w:r>
      <w:r>
        <w:rPr>
          <w:rFonts w:hint="eastAsia"/>
        </w:rPr>
        <w:t>的组织应</w:t>
      </w:r>
      <w:r w:rsidRPr="00746FAD">
        <w:rPr>
          <w:rFonts w:hint="eastAsia"/>
        </w:rPr>
        <w:t>对数据负责，当数据</w:t>
      </w:r>
      <w:r>
        <w:rPr>
          <w:rFonts w:hint="eastAsia"/>
        </w:rPr>
        <w:t>转移给其他组织时</w:t>
      </w:r>
      <w:r w:rsidRPr="00746FAD">
        <w:rPr>
          <w:rFonts w:hint="eastAsia"/>
        </w:rPr>
        <w:t>，责任不随数据转移而转移。</w:t>
      </w:r>
    </w:p>
    <w:p w14:paraId="5EC0E1DA" w14:textId="77777777" w:rsidR="002E3932" w:rsidRPr="00724780" w:rsidRDefault="002E3932" w:rsidP="00407620">
      <w:pPr>
        <w:pStyle w:val="aff4"/>
        <w:numPr>
          <w:ilvl w:val="0"/>
          <w:numId w:val="26"/>
        </w:numPr>
        <w:tabs>
          <w:tab w:val="clear" w:pos="4201"/>
          <w:tab w:val="center" w:pos="851"/>
        </w:tabs>
        <w:ind w:firstLineChars="0"/>
      </w:pPr>
      <w:r>
        <w:rPr>
          <w:rFonts w:hint="eastAsia"/>
        </w:rPr>
        <w:lastRenderedPageBreak/>
        <w:t>组织</w:t>
      </w:r>
      <w:r w:rsidRPr="00746FAD">
        <w:rPr>
          <w:rFonts w:hint="eastAsia"/>
        </w:rPr>
        <w:t>在数据转移前，需对数据进行风险评估，确保数据转移后的风险可承受，方可转移数据。并对数据转移</w:t>
      </w:r>
      <w:r>
        <w:rPr>
          <w:rFonts w:hint="eastAsia"/>
        </w:rPr>
        <w:t>给其他组织所</w:t>
      </w:r>
      <w:r w:rsidRPr="00746FAD">
        <w:rPr>
          <w:rFonts w:hint="eastAsia"/>
        </w:rPr>
        <w:t>造成的数据安全事件承担安全责任。</w:t>
      </w:r>
    </w:p>
    <w:p w14:paraId="28A553B8" w14:textId="4A61F32E" w:rsidR="002E3932" w:rsidRPr="00E82A14" w:rsidRDefault="002E3932" w:rsidP="00407620">
      <w:pPr>
        <w:pStyle w:val="aff4"/>
        <w:numPr>
          <w:ilvl w:val="0"/>
          <w:numId w:val="26"/>
        </w:numPr>
        <w:tabs>
          <w:tab w:val="clear" w:pos="4201"/>
          <w:tab w:val="center" w:pos="851"/>
        </w:tabs>
        <w:ind w:firstLineChars="0"/>
      </w:pPr>
      <w:r>
        <w:rPr>
          <w:rFonts w:hint="eastAsia"/>
        </w:rPr>
        <w:t>组织</w:t>
      </w:r>
      <w:r w:rsidRPr="00746FAD">
        <w:rPr>
          <w:rFonts w:hint="eastAsia"/>
        </w:rPr>
        <w:t>在数据转移前，需确保通过合同或其他诸如强制的内部策略等明确界定了接收方接收的</w:t>
      </w:r>
      <w:r>
        <w:rPr>
          <w:rFonts w:hint="eastAsia"/>
        </w:rPr>
        <w:t>数据</w:t>
      </w:r>
      <w:r w:rsidRPr="00746FAD">
        <w:rPr>
          <w:rFonts w:hint="eastAsia"/>
        </w:rPr>
        <w:t>范围和要求，</w:t>
      </w:r>
      <w:r>
        <w:rPr>
          <w:rFonts w:hint="eastAsia"/>
        </w:rPr>
        <w:t>确保</w:t>
      </w:r>
      <w:r w:rsidRPr="00746FAD">
        <w:rPr>
          <w:rFonts w:hint="eastAsia"/>
        </w:rPr>
        <w:t>其提供同等</w:t>
      </w:r>
      <w:r w:rsidR="00EB3969">
        <w:rPr>
          <w:rFonts w:hint="eastAsia"/>
        </w:rPr>
        <w:t>或更高</w:t>
      </w:r>
      <w:r w:rsidRPr="00746FAD">
        <w:rPr>
          <w:rFonts w:hint="eastAsia"/>
        </w:rPr>
        <w:t>的数据保护</w:t>
      </w:r>
      <w:r>
        <w:rPr>
          <w:rFonts w:hint="eastAsia"/>
        </w:rPr>
        <w:t>水平</w:t>
      </w:r>
      <w:r w:rsidRPr="00746FAD">
        <w:rPr>
          <w:rFonts w:hint="eastAsia"/>
        </w:rPr>
        <w:t>。</w:t>
      </w:r>
    </w:p>
    <w:p w14:paraId="6989866B" w14:textId="77777777" w:rsidR="002E3932" w:rsidRPr="00B27D4E" w:rsidRDefault="002E3932" w:rsidP="002E3932">
      <w:pPr>
        <w:pStyle w:val="a5"/>
        <w:ind w:left="0"/>
        <w:rPr>
          <w:rFonts w:hAnsi="黑体"/>
        </w:rPr>
      </w:pPr>
      <w:bookmarkStart w:id="78" w:name="_Toc482014969"/>
      <w:r w:rsidRPr="00B27D4E">
        <w:rPr>
          <w:rFonts w:hAnsi="黑体" w:hint="eastAsia"/>
        </w:rPr>
        <w:t>原则</w:t>
      </w:r>
      <w:r w:rsidRPr="00B27D4E">
        <w:rPr>
          <w:rFonts w:hAnsi="黑体"/>
        </w:rPr>
        <w:t xml:space="preserve">6 – </w:t>
      </w:r>
      <w:r w:rsidRPr="00B27D4E">
        <w:rPr>
          <w:rFonts w:hAnsi="黑体" w:hint="eastAsia"/>
        </w:rPr>
        <w:t>最小授权原则</w:t>
      </w:r>
      <w:bookmarkEnd w:id="78"/>
    </w:p>
    <w:p w14:paraId="5BF6A923" w14:textId="77777777" w:rsidR="002E3932" w:rsidRDefault="002E3932" w:rsidP="00407620">
      <w:pPr>
        <w:pStyle w:val="aff4"/>
        <w:numPr>
          <w:ilvl w:val="0"/>
          <w:numId w:val="31"/>
        </w:numPr>
        <w:ind w:firstLineChars="0"/>
      </w:pPr>
      <w:r>
        <w:rPr>
          <w:rFonts w:hint="eastAsia"/>
        </w:rPr>
        <w:t>在保证组织业务功能完整实现的基础上应赋予数据活动中各角色最小的操作权限，确保非法用户或异常操作所造成的损失最小。</w:t>
      </w:r>
    </w:p>
    <w:p w14:paraId="20C37DA2" w14:textId="77777777" w:rsidR="002E3932" w:rsidRPr="008F00F6" w:rsidRDefault="002E3932" w:rsidP="00407620">
      <w:pPr>
        <w:pStyle w:val="aff4"/>
        <w:numPr>
          <w:ilvl w:val="0"/>
          <w:numId w:val="31"/>
        </w:numPr>
        <w:ind w:firstLineChars="0"/>
      </w:pPr>
      <w:r>
        <w:rPr>
          <w:rFonts w:hint="eastAsia"/>
        </w:rPr>
        <w:t>所有角色只能使用所授权范围内的数据，非授权范围内的数据使用必须进行授权审批。</w:t>
      </w:r>
    </w:p>
    <w:p w14:paraId="06B76222" w14:textId="77777777" w:rsidR="002E3932" w:rsidRPr="00B27D4E" w:rsidRDefault="002E3932" w:rsidP="002E3932">
      <w:pPr>
        <w:pStyle w:val="a5"/>
        <w:ind w:left="0"/>
        <w:rPr>
          <w:rFonts w:hAnsi="黑体"/>
        </w:rPr>
      </w:pPr>
      <w:bookmarkStart w:id="79" w:name="_Toc482014970"/>
      <w:r w:rsidRPr="00532817">
        <w:rPr>
          <w:rFonts w:hint="eastAsia"/>
        </w:rPr>
        <w:t>原则</w:t>
      </w:r>
      <w:r w:rsidRPr="00532817">
        <w:t xml:space="preserve">7 </w:t>
      </w:r>
      <w:r w:rsidRPr="00532817">
        <w:t>–</w:t>
      </w:r>
      <w:r w:rsidRPr="00532817">
        <w:t xml:space="preserve"> </w:t>
      </w:r>
      <w:r w:rsidRPr="00532817">
        <w:rPr>
          <w:rFonts w:hint="eastAsia"/>
        </w:rPr>
        <w:t>数据保护原则</w:t>
      </w:r>
      <w:bookmarkEnd w:id="79"/>
    </w:p>
    <w:p w14:paraId="443C6142" w14:textId="77777777" w:rsidR="002E3932" w:rsidRDefault="002E3932" w:rsidP="00407620">
      <w:pPr>
        <w:pStyle w:val="aff4"/>
        <w:numPr>
          <w:ilvl w:val="0"/>
          <w:numId w:val="32"/>
        </w:numPr>
        <w:ind w:firstLineChars="0"/>
      </w:pPr>
      <w:r>
        <w:rPr>
          <w:rFonts w:hint="eastAsia"/>
        </w:rPr>
        <w:t>组织需对数据进行分类分级，对不同安全级别的数据实施恰当的安全保护措施。</w:t>
      </w:r>
    </w:p>
    <w:p w14:paraId="5B6BEF93" w14:textId="4C1692C5" w:rsidR="002E3932" w:rsidRDefault="002E3932" w:rsidP="00407620">
      <w:pPr>
        <w:pStyle w:val="aff4"/>
        <w:numPr>
          <w:ilvl w:val="0"/>
          <w:numId w:val="32"/>
        </w:numPr>
        <w:ind w:firstLineChars="0"/>
      </w:pPr>
      <w:r>
        <w:rPr>
          <w:rFonts w:hint="eastAsia"/>
        </w:rPr>
        <w:t>组织应确保处理</w:t>
      </w:r>
      <w:r w:rsidR="005575AF">
        <w:rPr>
          <w:rFonts w:hint="eastAsia"/>
        </w:rPr>
        <w:t>大</w:t>
      </w:r>
      <w:r>
        <w:rPr>
          <w:rFonts w:hint="eastAsia"/>
        </w:rPr>
        <w:t>数据</w:t>
      </w:r>
      <w:r w:rsidR="005575AF">
        <w:rPr>
          <w:rFonts w:hint="eastAsia"/>
        </w:rPr>
        <w:t>处理平台及应用</w:t>
      </w:r>
      <w:r>
        <w:rPr>
          <w:rFonts w:hint="eastAsia"/>
        </w:rPr>
        <w:t>的安全控制措施和策略有效，保护数据的完整性、</w:t>
      </w:r>
      <w:r w:rsidR="009D44C3">
        <w:rPr>
          <w:rFonts w:hint="eastAsia"/>
        </w:rPr>
        <w:t>保密</w:t>
      </w:r>
      <w:r>
        <w:rPr>
          <w:rFonts w:hint="eastAsia"/>
        </w:rPr>
        <w:t>性和可用性，确保数据在整个生命周期里，免遭诸如未授权访问、破坏、篡改、泄露或丢失等风险。</w:t>
      </w:r>
    </w:p>
    <w:p w14:paraId="56D2C8FF" w14:textId="77777777" w:rsidR="002E3932" w:rsidRDefault="002E3932" w:rsidP="00407620">
      <w:pPr>
        <w:pStyle w:val="aff4"/>
        <w:numPr>
          <w:ilvl w:val="0"/>
          <w:numId w:val="32"/>
        </w:numPr>
        <w:ind w:firstLineChars="0"/>
      </w:pPr>
      <w:r>
        <w:rPr>
          <w:rFonts w:hint="eastAsia"/>
        </w:rPr>
        <w:t>组织应解决风险评估和安全检查中所发现的风险和脆弱性，并对数据安全防护措施不当所造成的安全事件承担责任。</w:t>
      </w:r>
    </w:p>
    <w:p w14:paraId="6F75BC5F" w14:textId="77777777" w:rsidR="002E3932" w:rsidRPr="00B27D4E" w:rsidRDefault="002E3932" w:rsidP="002E3932">
      <w:pPr>
        <w:pStyle w:val="a5"/>
        <w:ind w:left="0"/>
        <w:rPr>
          <w:rFonts w:hAnsi="黑体"/>
        </w:rPr>
      </w:pPr>
      <w:bookmarkStart w:id="80" w:name="_Toc482014971"/>
      <w:r w:rsidRPr="00532817">
        <w:rPr>
          <w:rFonts w:hint="eastAsia"/>
        </w:rPr>
        <w:t>原则</w:t>
      </w:r>
      <w:r w:rsidRPr="00532817">
        <w:t xml:space="preserve">8 </w:t>
      </w:r>
      <w:r w:rsidRPr="00532817">
        <w:t>–</w:t>
      </w:r>
      <w:r w:rsidRPr="00532817">
        <w:t xml:space="preserve"> 可</w:t>
      </w:r>
      <w:r w:rsidRPr="00532817">
        <w:rPr>
          <w:rFonts w:hint="eastAsia"/>
        </w:rPr>
        <w:t>审计原则</w:t>
      </w:r>
      <w:bookmarkEnd w:id="80"/>
    </w:p>
    <w:p w14:paraId="12C86B45" w14:textId="77777777" w:rsidR="002E3932" w:rsidRPr="00E5733F" w:rsidRDefault="002E3932" w:rsidP="002E3932">
      <w:pPr>
        <w:pStyle w:val="aff4"/>
      </w:pPr>
      <w:r>
        <w:rPr>
          <w:rFonts w:hint="eastAsia"/>
        </w:rPr>
        <w:t>对数据进行修改、查询、导出、删除等操作时，组织需要记录相应的操作，记录应可追溯可审查。</w:t>
      </w:r>
    </w:p>
    <w:p w14:paraId="39468AD4" w14:textId="13DA5124" w:rsidR="0024720F" w:rsidRDefault="0024720F" w:rsidP="00553D1B">
      <w:pPr>
        <w:pStyle w:val="a4"/>
      </w:pPr>
      <w:bookmarkStart w:id="81" w:name="_Toc482014972"/>
      <w:r>
        <w:rPr>
          <w:rFonts w:hint="eastAsia"/>
        </w:rPr>
        <w:t>大数据安全管理基本概念</w:t>
      </w:r>
      <w:bookmarkEnd w:id="81"/>
    </w:p>
    <w:p w14:paraId="6084BCCA" w14:textId="77777777" w:rsidR="0024720F" w:rsidRDefault="0024720F" w:rsidP="0024720F">
      <w:pPr>
        <w:pStyle w:val="a5"/>
        <w:ind w:left="0"/>
      </w:pPr>
      <w:bookmarkStart w:id="82" w:name="_Toc482014973"/>
      <w:r>
        <w:t>概述</w:t>
      </w:r>
      <w:bookmarkEnd w:id="82"/>
    </w:p>
    <w:p w14:paraId="5F4B68F9" w14:textId="77777777" w:rsidR="0024720F" w:rsidRDefault="0024720F" w:rsidP="0024720F">
      <w:pPr>
        <w:pStyle w:val="aff4"/>
      </w:pPr>
      <w:r>
        <w:rPr>
          <w:rFonts w:hint="eastAsia"/>
        </w:rPr>
        <w:t>大数据面临一些新的安全风险，如数据关联分析可能暴露个人隐私、大数据的新特性使得传统的安全机制不能满足安全要求、大数据恶意使用可能会给公共利益、国家安全等带来严重损害等。</w:t>
      </w:r>
    </w:p>
    <w:p w14:paraId="067B68E9" w14:textId="0CBAAB61" w:rsidR="0024720F" w:rsidRDefault="0024720F" w:rsidP="0024720F">
      <w:pPr>
        <w:pStyle w:val="aff4"/>
      </w:pPr>
      <w:r>
        <w:t>大数据安全管理用来实现和维护数据保密性</w:t>
      </w:r>
      <w:r>
        <w:rPr>
          <w:rFonts w:hint="eastAsia"/>
        </w:rPr>
        <w:t>、</w:t>
      </w:r>
      <w:r>
        <w:t>完整性</w:t>
      </w:r>
      <w:r>
        <w:rPr>
          <w:rFonts w:hint="eastAsia"/>
        </w:rPr>
        <w:t>、</w:t>
      </w:r>
      <w:r>
        <w:t>可用性</w:t>
      </w:r>
      <w:r>
        <w:rPr>
          <w:rFonts w:hint="eastAsia"/>
        </w:rPr>
        <w:t>、</w:t>
      </w:r>
      <w:r>
        <w:t>可核查性</w:t>
      </w:r>
      <w:r>
        <w:rPr>
          <w:rFonts w:hint="eastAsia"/>
        </w:rPr>
        <w:t>、</w:t>
      </w:r>
      <w:r>
        <w:t>真实性和可靠性的过程</w:t>
      </w:r>
      <w:r>
        <w:rPr>
          <w:rFonts w:hint="eastAsia"/>
        </w:rPr>
        <w:t>。</w:t>
      </w:r>
      <w:r>
        <w:t>大数据安全管理与IT安全管理相似</w:t>
      </w:r>
      <w:r>
        <w:rPr>
          <w:rFonts w:hint="eastAsia"/>
        </w:rPr>
        <w:t>，</w:t>
      </w:r>
      <w:r>
        <w:t>主要功能包括</w:t>
      </w:r>
      <w:r>
        <w:rPr>
          <w:rFonts w:hint="eastAsia"/>
        </w:rPr>
        <w:t>：</w:t>
      </w:r>
    </w:p>
    <w:p w14:paraId="704D5951" w14:textId="0B725842" w:rsidR="0024720F" w:rsidRDefault="0024720F" w:rsidP="00407620">
      <w:pPr>
        <w:pStyle w:val="aff4"/>
        <w:numPr>
          <w:ilvl w:val="0"/>
          <w:numId w:val="52"/>
        </w:numPr>
        <w:ind w:firstLineChars="0"/>
      </w:pPr>
      <w:r>
        <w:rPr>
          <w:rFonts w:hint="eastAsia"/>
        </w:rPr>
        <w:t>确定组织的数据安全目标、战略和策略；</w:t>
      </w:r>
    </w:p>
    <w:p w14:paraId="5D558F8D" w14:textId="316621E6" w:rsidR="0024720F" w:rsidRDefault="0024720F" w:rsidP="00407620">
      <w:pPr>
        <w:pStyle w:val="aff4"/>
        <w:numPr>
          <w:ilvl w:val="0"/>
          <w:numId w:val="52"/>
        </w:numPr>
        <w:ind w:firstLineChars="0"/>
      </w:pPr>
      <w:r>
        <w:t>确定组织的数据安全要求</w:t>
      </w:r>
      <w:r>
        <w:rPr>
          <w:rFonts w:hint="eastAsia"/>
        </w:rPr>
        <w:t>；</w:t>
      </w:r>
    </w:p>
    <w:p w14:paraId="7A42701D" w14:textId="4FAA4421" w:rsidR="0024720F" w:rsidRDefault="0024720F" w:rsidP="00407620">
      <w:pPr>
        <w:pStyle w:val="aff4"/>
        <w:numPr>
          <w:ilvl w:val="0"/>
          <w:numId w:val="52"/>
        </w:numPr>
        <w:ind w:firstLineChars="0"/>
      </w:pPr>
      <w:r>
        <w:rPr>
          <w:rFonts w:hint="eastAsia"/>
        </w:rPr>
        <w:t>识别并分析对组织数据的安全威胁；</w:t>
      </w:r>
    </w:p>
    <w:p w14:paraId="362F4D0C" w14:textId="6346966B" w:rsidR="0024720F" w:rsidRDefault="0024720F" w:rsidP="00407620">
      <w:pPr>
        <w:pStyle w:val="aff4"/>
        <w:numPr>
          <w:ilvl w:val="0"/>
          <w:numId w:val="52"/>
        </w:numPr>
        <w:ind w:firstLineChars="0"/>
      </w:pPr>
      <w:r>
        <w:t>识别并分析组织数据</w:t>
      </w:r>
      <w:r w:rsidR="00A536A4">
        <w:t>安全</w:t>
      </w:r>
      <w:r>
        <w:t>风险</w:t>
      </w:r>
      <w:r>
        <w:rPr>
          <w:rFonts w:hint="eastAsia"/>
        </w:rPr>
        <w:t>；</w:t>
      </w:r>
    </w:p>
    <w:p w14:paraId="5204794F" w14:textId="653EB541" w:rsidR="0024720F" w:rsidRDefault="0024720F" w:rsidP="00407620">
      <w:pPr>
        <w:pStyle w:val="aff4"/>
        <w:numPr>
          <w:ilvl w:val="0"/>
          <w:numId w:val="52"/>
        </w:numPr>
        <w:ind w:firstLineChars="0"/>
      </w:pPr>
      <w:r>
        <w:t>规定合适的防护措施</w:t>
      </w:r>
      <w:r>
        <w:rPr>
          <w:rFonts w:hint="eastAsia"/>
        </w:rPr>
        <w:t>；</w:t>
      </w:r>
    </w:p>
    <w:p w14:paraId="31BC6664" w14:textId="7708598E" w:rsidR="0024720F" w:rsidRDefault="0024720F" w:rsidP="00407620">
      <w:pPr>
        <w:pStyle w:val="aff4"/>
        <w:numPr>
          <w:ilvl w:val="0"/>
          <w:numId w:val="52"/>
        </w:numPr>
        <w:ind w:firstLineChars="0"/>
      </w:pPr>
      <w:r>
        <w:t>监督防护措施的实施与运行</w:t>
      </w:r>
      <w:r>
        <w:rPr>
          <w:rFonts w:hint="eastAsia"/>
        </w:rPr>
        <w:t>；</w:t>
      </w:r>
    </w:p>
    <w:p w14:paraId="05532261" w14:textId="099700EC" w:rsidR="00345682" w:rsidRDefault="0024720F" w:rsidP="00407620">
      <w:pPr>
        <w:pStyle w:val="aff4"/>
        <w:numPr>
          <w:ilvl w:val="0"/>
          <w:numId w:val="52"/>
        </w:numPr>
        <w:ind w:firstLineChars="0"/>
      </w:pPr>
      <w:r>
        <w:t>检测并及时响应数据安全事件</w:t>
      </w:r>
      <w:r>
        <w:rPr>
          <w:rFonts w:hint="eastAsia"/>
        </w:rPr>
        <w:t>。</w:t>
      </w:r>
    </w:p>
    <w:p w14:paraId="010B133D" w14:textId="4C7F11AE" w:rsidR="00345682" w:rsidRDefault="00345682" w:rsidP="00345682">
      <w:pPr>
        <w:pStyle w:val="a5"/>
        <w:ind w:left="0"/>
      </w:pPr>
      <w:bookmarkStart w:id="83" w:name="_Toc482014974"/>
      <w:r>
        <w:t>大数据安全管理</w:t>
      </w:r>
      <w:r w:rsidR="003758C4">
        <w:rPr>
          <w:rFonts w:hint="eastAsia"/>
        </w:rPr>
        <w:t>方法</w:t>
      </w:r>
      <w:bookmarkEnd w:id="83"/>
    </w:p>
    <w:p w14:paraId="794C124C" w14:textId="6B285C0C" w:rsidR="00552957" w:rsidRPr="009D0CE6" w:rsidRDefault="003758C4" w:rsidP="009D0CE6">
      <w:pPr>
        <w:pStyle w:val="aff4"/>
        <w:ind w:firstLineChars="0"/>
      </w:pPr>
      <w:r>
        <w:rPr>
          <w:rFonts w:hint="eastAsia"/>
        </w:rPr>
        <w:t>组织应系统</w:t>
      </w:r>
      <w:r w:rsidR="007E6256">
        <w:rPr>
          <w:rFonts w:hint="eastAsia"/>
        </w:rPr>
        <w:t>分析和</w:t>
      </w:r>
      <w:r>
        <w:rPr>
          <w:rFonts w:hint="eastAsia"/>
        </w:rPr>
        <w:t>识别大数据安全要求，</w:t>
      </w:r>
      <w:r w:rsidR="007E6256">
        <w:rPr>
          <w:rFonts w:hint="eastAsia"/>
        </w:rPr>
        <w:t>并采用系统的</w:t>
      </w:r>
      <w:r>
        <w:rPr>
          <w:rFonts w:hint="eastAsia"/>
        </w:rPr>
        <w:t>安全</w:t>
      </w:r>
      <w:r w:rsidR="007E6256">
        <w:rPr>
          <w:rFonts w:hint="eastAsia"/>
        </w:rPr>
        <w:t>技术和运行管理措施保护大数据安全</w:t>
      </w:r>
      <w:r>
        <w:rPr>
          <w:rFonts w:hint="eastAsia"/>
        </w:rPr>
        <w:t>。大数据安全管理</w:t>
      </w:r>
      <w:r w:rsidR="00552957">
        <w:rPr>
          <w:rFonts w:hint="eastAsia"/>
        </w:rPr>
        <w:t>应</w:t>
      </w:r>
      <w:r>
        <w:rPr>
          <w:rFonts w:hint="eastAsia"/>
        </w:rPr>
        <w:t>包括以下活动：</w:t>
      </w:r>
    </w:p>
    <w:p w14:paraId="630B3B75" w14:textId="52603D1B" w:rsidR="003758C4" w:rsidRDefault="003758C4" w:rsidP="00407620">
      <w:pPr>
        <w:pStyle w:val="aff4"/>
        <w:numPr>
          <w:ilvl w:val="0"/>
          <w:numId w:val="53"/>
        </w:numPr>
        <w:ind w:firstLineChars="0"/>
      </w:pPr>
      <w:r>
        <w:rPr>
          <w:rFonts w:hint="eastAsia"/>
        </w:rPr>
        <w:t>制定大数据安全策略；</w:t>
      </w:r>
    </w:p>
    <w:p w14:paraId="51150D43" w14:textId="06601666" w:rsidR="003758C4" w:rsidRDefault="003758C4" w:rsidP="00407620">
      <w:pPr>
        <w:pStyle w:val="aff4"/>
        <w:numPr>
          <w:ilvl w:val="0"/>
          <w:numId w:val="53"/>
        </w:numPr>
        <w:ind w:firstLineChars="0"/>
      </w:pPr>
      <w:r>
        <w:t>明确组织中大数据安全管理的角色和责任</w:t>
      </w:r>
      <w:r>
        <w:rPr>
          <w:rFonts w:hint="eastAsia"/>
        </w:rPr>
        <w:t>；</w:t>
      </w:r>
    </w:p>
    <w:p w14:paraId="40B551EB" w14:textId="0C36FADA" w:rsidR="003758C4" w:rsidRDefault="003758C4" w:rsidP="00407620">
      <w:pPr>
        <w:pStyle w:val="aff4"/>
        <w:numPr>
          <w:ilvl w:val="0"/>
          <w:numId w:val="53"/>
        </w:numPr>
        <w:ind w:firstLineChars="0"/>
      </w:pPr>
      <w:r>
        <w:t>风险管理</w:t>
      </w:r>
      <w:r>
        <w:rPr>
          <w:rFonts w:hint="eastAsia"/>
        </w:rPr>
        <w:t>；</w:t>
      </w:r>
    </w:p>
    <w:p w14:paraId="34424056" w14:textId="5063BDE3" w:rsidR="003758C4" w:rsidRDefault="003758C4" w:rsidP="00407620">
      <w:pPr>
        <w:pStyle w:val="aff4"/>
        <w:numPr>
          <w:ilvl w:val="0"/>
          <w:numId w:val="53"/>
        </w:numPr>
        <w:ind w:firstLineChars="0"/>
      </w:pPr>
      <w:r>
        <w:lastRenderedPageBreak/>
        <w:t>配置管理</w:t>
      </w:r>
      <w:r>
        <w:rPr>
          <w:rFonts w:hint="eastAsia"/>
        </w:rPr>
        <w:t>；</w:t>
      </w:r>
    </w:p>
    <w:p w14:paraId="1D788A27" w14:textId="2D806EA9" w:rsidR="003758C4" w:rsidRDefault="003758C4" w:rsidP="00407620">
      <w:pPr>
        <w:pStyle w:val="aff4"/>
        <w:numPr>
          <w:ilvl w:val="0"/>
          <w:numId w:val="53"/>
        </w:numPr>
        <w:ind w:firstLineChars="0"/>
      </w:pPr>
      <w:r>
        <w:t>变更管理</w:t>
      </w:r>
      <w:r>
        <w:rPr>
          <w:rFonts w:hint="eastAsia"/>
        </w:rPr>
        <w:t>；</w:t>
      </w:r>
    </w:p>
    <w:p w14:paraId="332224BC" w14:textId="5CEA6A34" w:rsidR="003758C4" w:rsidRDefault="003758C4" w:rsidP="00407620">
      <w:pPr>
        <w:pStyle w:val="aff4"/>
        <w:numPr>
          <w:ilvl w:val="0"/>
          <w:numId w:val="53"/>
        </w:numPr>
        <w:ind w:firstLineChars="0"/>
      </w:pPr>
      <w:r>
        <w:t>应急</w:t>
      </w:r>
      <w:r w:rsidR="009D0CE6">
        <w:t>响应</w:t>
      </w:r>
      <w:r>
        <w:t>和灾难恢复</w:t>
      </w:r>
      <w:r>
        <w:rPr>
          <w:rFonts w:hint="eastAsia"/>
        </w:rPr>
        <w:t>；</w:t>
      </w:r>
    </w:p>
    <w:p w14:paraId="1CB8A692" w14:textId="259056F8" w:rsidR="003758C4" w:rsidRDefault="003758C4" w:rsidP="00407620">
      <w:pPr>
        <w:pStyle w:val="aff4"/>
        <w:numPr>
          <w:ilvl w:val="0"/>
          <w:numId w:val="53"/>
        </w:numPr>
        <w:ind w:firstLineChars="0"/>
      </w:pPr>
      <w:r>
        <w:t>安全意识</w:t>
      </w:r>
      <w:r w:rsidR="009D0CE6">
        <w:t>培训</w:t>
      </w:r>
      <w:r w:rsidR="009D0CE6">
        <w:rPr>
          <w:rFonts w:hint="eastAsia"/>
        </w:rPr>
        <w:t>；</w:t>
      </w:r>
    </w:p>
    <w:p w14:paraId="134C033F" w14:textId="2386ED60" w:rsidR="003758C4" w:rsidRDefault="00CA0A22" w:rsidP="00407620">
      <w:pPr>
        <w:pStyle w:val="aff4"/>
        <w:numPr>
          <w:ilvl w:val="0"/>
          <w:numId w:val="53"/>
        </w:numPr>
        <w:ind w:firstLineChars="0"/>
      </w:pPr>
      <w:r>
        <w:rPr>
          <w:rFonts w:hint="eastAsia"/>
        </w:rPr>
        <w:t>大数据平台运行安全管理</w:t>
      </w:r>
      <w:r w:rsidR="009D0CE6">
        <w:rPr>
          <w:rFonts w:hint="eastAsia"/>
        </w:rPr>
        <w:t>。</w:t>
      </w:r>
    </w:p>
    <w:p w14:paraId="792B46D5" w14:textId="53E87C50" w:rsidR="00324DAC" w:rsidRDefault="00324DAC" w:rsidP="00532817">
      <w:pPr>
        <w:pStyle w:val="a4"/>
      </w:pPr>
      <w:bookmarkStart w:id="84" w:name="_Toc482014975"/>
      <w:r>
        <w:rPr>
          <w:rFonts w:hint="eastAsia"/>
        </w:rPr>
        <w:t>制定大数据安全目标、战略和策略</w:t>
      </w:r>
      <w:bookmarkEnd w:id="84"/>
    </w:p>
    <w:p w14:paraId="5166D36E" w14:textId="1A711C47" w:rsidR="009C004C" w:rsidRDefault="009B6F6A" w:rsidP="009C004C">
      <w:pPr>
        <w:pStyle w:val="aff4"/>
      </w:pPr>
      <w:r>
        <w:rPr>
          <w:rFonts w:hint="eastAsia"/>
        </w:rPr>
        <w:t>组织应明确拟使用大数据达成的</w:t>
      </w:r>
      <w:r w:rsidR="00CD3AEE">
        <w:t>目标</w:t>
      </w:r>
      <w:r w:rsidR="00CD3AEE">
        <w:rPr>
          <w:rFonts w:hint="eastAsia"/>
        </w:rPr>
        <w:t>，如利用大数据提升组织的竞争力等</w:t>
      </w:r>
      <w:r>
        <w:rPr>
          <w:rFonts w:hint="eastAsia"/>
        </w:rPr>
        <w:t>；应确定实现目标采用的</w:t>
      </w:r>
      <w:r w:rsidR="009C004C">
        <w:t>战略</w:t>
      </w:r>
      <w:r>
        <w:rPr>
          <w:rFonts w:hint="eastAsia"/>
        </w:rPr>
        <w:t>；并制定计划实施的</w:t>
      </w:r>
      <w:r w:rsidR="009C004C">
        <w:t>策略</w:t>
      </w:r>
      <w:r w:rsidR="009C004C">
        <w:rPr>
          <w:rFonts w:hint="eastAsia"/>
        </w:rPr>
        <w:t>。</w:t>
      </w:r>
    </w:p>
    <w:p w14:paraId="70C9F1C8" w14:textId="15B3F4AD" w:rsidR="009C004C" w:rsidRDefault="009C004C" w:rsidP="009C004C">
      <w:pPr>
        <w:pStyle w:val="aff4"/>
      </w:pPr>
      <w:r>
        <w:t>组织宜采用分层目标</w:t>
      </w:r>
      <w:r>
        <w:rPr>
          <w:rFonts w:hint="eastAsia"/>
        </w:rPr>
        <w:t>、</w:t>
      </w:r>
      <w:r>
        <w:t>战略和策略结构</w:t>
      </w:r>
      <w:r>
        <w:rPr>
          <w:rFonts w:hint="eastAsia"/>
        </w:rPr>
        <w:t>。</w:t>
      </w:r>
      <w:r w:rsidR="00CD3AEE">
        <w:rPr>
          <w:rFonts w:hint="eastAsia"/>
        </w:rPr>
        <w:t>总体目标指组织根据自身的业务特点建立大数据收集、使用的整体目标、战略和策略。基于总体的</w:t>
      </w:r>
      <w:r w:rsidR="009B6F6A">
        <w:rPr>
          <w:rFonts w:hint="eastAsia"/>
        </w:rPr>
        <w:t>大数据</w:t>
      </w:r>
      <w:r w:rsidR="00CD3AEE">
        <w:rPr>
          <w:rFonts w:hint="eastAsia"/>
        </w:rPr>
        <w:t>目标、战略和策略，组织制定</w:t>
      </w:r>
      <w:r w:rsidR="009B6F6A">
        <w:rPr>
          <w:rFonts w:hint="eastAsia"/>
        </w:rPr>
        <w:t>总体的</w:t>
      </w:r>
      <w:r w:rsidR="00CD3AEE">
        <w:rPr>
          <w:rFonts w:hint="eastAsia"/>
        </w:rPr>
        <w:t>大数据安全目标、战略和策略。各个部门应该根据自身特点，制定适用于部门具体安全需求的数据安全目标、战略和策略。如图1所示。</w:t>
      </w:r>
    </w:p>
    <w:p w14:paraId="0E4D8929" w14:textId="574A2E8B" w:rsidR="009C004C" w:rsidRDefault="009B6F6A" w:rsidP="00A15E2E">
      <w:pPr>
        <w:pStyle w:val="aff4"/>
        <w:ind w:firstLineChars="0" w:firstLine="0"/>
        <w:jc w:val="center"/>
      </w:pPr>
      <w:r>
        <w:object w:dxaOrig="4571" w:dyaOrig="2931" w14:anchorId="1E07A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46.25pt" o:ole="">
            <v:imagedata r:id="rId13" o:title=""/>
          </v:shape>
          <o:OLEObject Type="Embed" ProgID="Visio.Drawing.15" ShapeID="_x0000_i1025" DrawAspect="Content" ObjectID="_1557146153" r:id="rId14"/>
        </w:object>
      </w:r>
    </w:p>
    <w:p w14:paraId="277213FB" w14:textId="79F05AA4" w:rsidR="00A15E2E" w:rsidRDefault="00A15E2E" w:rsidP="00A15E2E">
      <w:pPr>
        <w:pStyle w:val="aff4"/>
        <w:ind w:firstLineChars="0" w:firstLine="0"/>
        <w:jc w:val="center"/>
      </w:pPr>
      <w:r>
        <w:t>图</w:t>
      </w:r>
      <w:r>
        <w:rPr>
          <w:rFonts w:hint="eastAsia"/>
        </w:rPr>
        <w:t>1 目标、战略和策略层次结构</w:t>
      </w:r>
    </w:p>
    <w:p w14:paraId="02A6E28A" w14:textId="6994A36F" w:rsidR="00A15E2E" w:rsidRDefault="00272149" w:rsidP="009C004C">
      <w:pPr>
        <w:pStyle w:val="aff4"/>
      </w:pPr>
      <w:r>
        <w:t>数据安全目标</w:t>
      </w:r>
      <w:r>
        <w:rPr>
          <w:rFonts w:hint="eastAsia"/>
        </w:rPr>
        <w:t>、</w:t>
      </w:r>
      <w:r>
        <w:t>战略</w:t>
      </w:r>
      <w:r>
        <w:rPr>
          <w:rFonts w:hint="eastAsia"/>
        </w:rPr>
        <w:t>和策略可以使用自然语言阐述，也可以使用机器语言表示，应该包括以下几个方面：</w:t>
      </w:r>
    </w:p>
    <w:p w14:paraId="064EC826" w14:textId="0C920C59" w:rsidR="00272149" w:rsidRDefault="00272149" w:rsidP="00407620">
      <w:pPr>
        <w:pStyle w:val="aff4"/>
        <w:numPr>
          <w:ilvl w:val="0"/>
          <w:numId w:val="54"/>
        </w:numPr>
        <w:ind w:firstLineChars="0"/>
      </w:pPr>
      <w:r>
        <w:rPr>
          <w:rFonts w:hint="eastAsia"/>
        </w:rPr>
        <w:t>保密性；</w:t>
      </w:r>
    </w:p>
    <w:p w14:paraId="59F06223" w14:textId="0B247C9E" w:rsidR="00272149" w:rsidRDefault="00272149" w:rsidP="00407620">
      <w:pPr>
        <w:pStyle w:val="aff4"/>
        <w:numPr>
          <w:ilvl w:val="0"/>
          <w:numId w:val="54"/>
        </w:numPr>
        <w:ind w:firstLineChars="0"/>
      </w:pPr>
      <w:r>
        <w:t>完整性</w:t>
      </w:r>
      <w:r>
        <w:rPr>
          <w:rFonts w:hint="eastAsia"/>
        </w:rPr>
        <w:t>；</w:t>
      </w:r>
    </w:p>
    <w:p w14:paraId="11CD6B3B" w14:textId="4A05CF74" w:rsidR="00272149" w:rsidRDefault="00272149" w:rsidP="00407620">
      <w:pPr>
        <w:pStyle w:val="aff4"/>
        <w:numPr>
          <w:ilvl w:val="0"/>
          <w:numId w:val="54"/>
        </w:numPr>
        <w:ind w:firstLineChars="0"/>
      </w:pPr>
      <w:r>
        <w:t>可用性</w:t>
      </w:r>
      <w:r>
        <w:rPr>
          <w:rFonts w:hint="eastAsia"/>
        </w:rPr>
        <w:t>；</w:t>
      </w:r>
    </w:p>
    <w:p w14:paraId="5BF48070" w14:textId="78CDEB97" w:rsidR="00272149" w:rsidRDefault="00272149" w:rsidP="00407620">
      <w:pPr>
        <w:pStyle w:val="aff4"/>
        <w:numPr>
          <w:ilvl w:val="0"/>
          <w:numId w:val="54"/>
        </w:numPr>
        <w:ind w:firstLineChars="0"/>
      </w:pPr>
      <w:r>
        <w:t>可核查性</w:t>
      </w:r>
      <w:r>
        <w:rPr>
          <w:rFonts w:hint="eastAsia"/>
        </w:rPr>
        <w:t>；</w:t>
      </w:r>
    </w:p>
    <w:p w14:paraId="0ED3EC94" w14:textId="2849F4DE" w:rsidR="00272149" w:rsidRDefault="00272149" w:rsidP="00407620">
      <w:pPr>
        <w:pStyle w:val="aff4"/>
        <w:numPr>
          <w:ilvl w:val="0"/>
          <w:numId w:val="54"/>
        </w:numPr>
        <w:ind w:firstLineChars="0"/>
      </w:pPr>
      <w:r>
        <w:t>真实性</w:t>
      </w:r>
      <w:r>
        <w:rPr>
          <w:rFonts w:hint="eastAsia"/>
        </w:rPr>
        <w:t>；</w:t>
      </w:r>
    </w:p>
    <w:p w14:paraId="38439E86" w14:textId="6BFBA63B" w:rsidR="00272149" w:rsidRDefault="00272149" w:rsidP="00407620">
      <w:pPr>
        <w:pStyle w:val="aff4"/>
        <w:numPr>
          <w:ilvl w:val="0"/>
          <w:numId w:val="54"/>
        </w:numPr>
        <w:ind w:firstLineChars="0"/>
      </w:pPr>
      <w:r>
        <w:t>可靠性</w:t>
      </w:r>
      <w:r w:rsidR="001405D1">
        <w:rPr>
          <w:rFonts w:hint="eastAsia"/>
        </w:rPr>
        <w:t>。</w:t>
      </w:r>
    </w:p>
    <w:p w14:paraId="1D7FE0E3" w14:textId="7EFC2A7F" w:rsidR="00272149" w:rsidRPr="009C004C" w:rsidRDefault="00CC4C4C" w:rsidP="00CC4C4C">
      <w:pPr>
        <w:pStyle w:val="aff4"/>
      </w:pPr>
      <w:r>
        <w:t>目标</w:t>
      </w:r>
      <w:r>
        <w:rPr>
          <w:rFonts w:hint="eastAsia"/>
        </w:rPr>
        <w:t>、</w:t>
      </w:r>
      <w:r>
        <w:t>战略和策略要规定组织的数据安全等级</w:t>
      </w:r>
      <w:r>
        <w:rPr>
          <w:rFonts w:hint="eastAsia"/>
        </w:rPr>
        <w:t>、</w:t>
      </w:r>
      <w:r>
        <w:t>接受风险的阈值和应急需求</w:t>
      </w:r>
      <w:r>
        <w:rPr>
          <w:rFonts w:hint="eastAsia"/>
        </w:rPr>
        <w:t>。</w:t>
      </w:r>
    </w:p>
    <w:p w14:paraId="49D9E48B" w14:textId="796EE044" w:rsidR="00324DAC" w:rsidRDefault="0045796B" w:rsidP="00324DAC">
      <w:pPr>
        <w:pStyle w:val="a4"/>
      </w:pPr>
      <w:bookmarkStart w:id="85" w:name="_Toc482014976"/>
      <w:r>
        <w:t>明确</w:t>
      </w:r>
      <w:r w:rsidR="00324DAC">
        <w:t>大数据安全</w:t>
      </w:r>
      <w:r w:rsidR="00DC0D3C">
        <w:t>管理</w:t>
      </w:r>
      <w:r w:rsidR="00324DAC">
        <w:t>角色与责任</w:t>
      </w:r>
      <w:bookmarkEnd w:id="85"/>
    </w:p>
    <w:p w14:paraId="3B2D0919" w14:textId="77777777" w:rsidR="00532817" w:rsidRPr="00E70059" w:rsidRDefault="00532817" w:rsidP="00532817">
      <w:pPr>
        <w:pStyle w:val="a5"/>
        <w:ind w:left="0"/>
      </w:pPr>
      <w:bookmarkStart w:id="86" w:name="_Toc482014977"/>
      <w:r w:rsidRPr="00E70059">
        <w:t>概述</w:t>
      </w:r>
      <w:bookmarkEnd w:id="86"/>
    </w:p>
    <w:p w14:paraId="49C2EA22" w14:textId="0E4A48A7" w:rsidR="00532817" w:rsidRPr="008D01CB" w:rsidRDefault="00532817" w:rsidP="00532817">
      <w:pPr>
        <w:ind w:firstLineChars="200" w:firstLine="420"/>
      </w:pPr>
      <w:r>
        <w:rPr>
          <w:rFonts w:hint="eastAsia"/>
        </w:rPr>
        <w:t>大数据安全管理角色包括组织内部的安全管理团队和职能部门。安全管理团队对组织的大数据安全</w:t>
      </w:r>
      <w:r w:rsidR="00C97A3A">
        <w:rPr>
          <w:rFonts w:hint="eastAsia"/>
        </w:rPr>
        <w:t>全面</w:t>
      </w:r>
      <w:r>
        <w:rPr>
          <w:rFonts w:hint="eastAsia"/>
        </w:rPr>
        <w:t>负责。职能部门是根据业务需求对数据进行收集、分析</w:t>
      </w:r>
      <w:r w:rsidR="00C97A3A">
        <w:rPr>
          <w:rFonts w:hint="eastAsia"/>
        </w:rPr>
        <w:t>或</w:t>
      </w:r>
      <w:r>
        <w:rPr>
          <w:rFonts w:hint="eastAsia"/>
        </w:rPr>
        <w:t>使用的具体部门，负责数据收集、分析</w:t>
      </w:r>
      <w:r w:rsidR="00C97A3A">
        <w:rPr>
          <w:rFonts w:hint="eastAsia"/>
        </w:rPr>
        <w:t>或</w:t>
      </w:r>
      <w:r>
        <w:rPr>
          <w:rFonts w:hint="eastAsia"/>
        </w:rPr>
        <w:t>使用</w:t>
      </w:r>
      <w:r w:rsidR="00C97A3A">
        <w:rPr>
          <w:rFonts w:hint="eastAsia"/>
        </w:rPr>
        <w:t>等</w:t>
      </w:r>
      <w:r>
        <w:rPr>
          <w:rFonts w:hint="eastAsia"/>
        </w:rPr>
        <w:t>的技术实现。职能部门对本部门收集或使用的数据安全负责，细化数据在收集、分析</w:t>
      </w:r>
      <w:r w:rsidR="00C97A3A">
        <w:rPr>
          <w:rFonts w:hint="eastAsia"/>
        </w:rPr>
        <w:t>或</w:t>
      </w:r>
      <w:r>
        <w:rPr>
          <w:rFonts w:hint="eastAsia"/>
        </w:rPr>
        <w:t>使用</w:t>
      </w:r>
      <w:r w:rsidR="00C97A3A">
        <w:rPr>
          <w:rFonts w:hint="eastAsia"/>
        </w:rPr>
        <w:t>等</w:t>
      </w:r>
      <w:r w:rsidR="00F25C6A">
        <w:rPr>
          <w:rFonts w:hint="eastAsia"/>
        </w:rPr>
        <w:t>阶段</w:t>
      </w:r>
      <w:r>
        <w:rPr>
          <w:rFonts w:hint="eastAsia"/>
        </w:rPr>
        <w:t>的安全要求，并推动落实。</w:t>
      </w:r>
    </w:p>
    <w:p w14:paraId="559D0353" w14:textId="77777777" w:rsidR="00532817" w:rsidRPr="00E70059" w:rsidRDefault="00532817" w:rsidP="00532817">
      <w:pPr>
        <w:pStyle w:val="a5"/>
        <w:ind w:left="0"/>
      </w:pPr>
      <w:bookmarkStart w:id="87" w:name="_Toc482014978"/>
      <w:r w:rsidRPr="00E70059">
        <w:rPr>
          <w:rFonts w:hint="eastAsia"/>
        </w:rPr>
        <w:lastRenderedPageBreak/>
        <w:t>数据安全管理团队的职责</w:t>
      </w:r>
      <w:bookmarkEnd w:id="87"/>
    </w:p>
    <w:p w14:paraId="0395735A" w14:textId="77777777" w:rsidR="00532817" w:rsidRDefault="00532817" w:rsidP="00532817">
      <w:pPr>
        <w:pStyle w:val="aff4"/>
      </w:pPr>
      <w:r>
        <w:rPr>
          <w:rFonts w:hint="eastAsia"/>
        </w:rPr>
        <w:t>安全管理团队的具体职责有：</w:t>
      </w:r>
    </w:p>
    <w:p w14:paraId="4B9E9184" w14:textId="120EACF1" w:rsidR="00532817" w:rsidRDefault="00532817" w:rsidP="00407620">
      <w:pPr>
        <w:pStyle w:val="aff4"/>
        <w:numPr>
          <w:ilvl w:val="0"/>
          <w:numId w:val="40"/>
        </w:numPr>
        <w:ind w:firstLineChars="0"/>
      </w:pPr>
      <w:r>
        <w:rPr>
          <w:rFonts w:hint="eastAsia"/>
        </w:rPr>
        <w:t>应确定各种数据的分类分级初始值，制定数据分类分级指南</w:t>
      </w:r>
      <w:r w:rsidR="0094461F">
        <w:rPr>
          <w:rFonts w:hint="eastAsia"/>
        </w:rPr>
        <w:t>；</w:t>
      </w:r>
    </w:p>
    <w:p w14:paraId="1D41523E" w14:textId="123C8C9D" w:rsidR="00532817" w:rsidRDefault="00532817" w:rsidP="00407620">
      <w:pPr>
        <w:pStyle w:val="aff4"/>
        <w:numPr>
          <w:ilvl w:val="0"/>
          <w:numId w:val="40"/>
        </w:numPr>
        <w:ind w:firstLineChars="0"/>
      </w:pPr>
      <w:r>
        <w:t>应综合考虑相关的法律</w:t>
      </w:r>
      <w:r>
        <w:rPr>
          <w:rFonts w:hint="eastAsia"/>
        </w:rPr>
        <w:t>法规、政策、标准、大数据分析技术当前水平、组织所处行业特殊性等，综合评估数据安全分析，制定数据安全基本要求</w:t>
      </w:r>
      <w:r w:rsidR="0094461F">
        <w:rPr>
          <w:rFonts w:hint="eastAsia"/>
        </w:rPr>
        <w:t>；</w:t>
      </w:r>
    </w:p>
    <w:p w14:paraId="6DFCCD77" w14:textId="355FC155" w:rsidR="00532817" w:rsidRPr="002443DE" w:rsidRDefault="00CE4EB4" w:rsidP="00407620">
      <w:pPr>
        <w:pStyle w:val="aff4"/>
        <w:numPr>
          <w:ilvl w:val="0"/>
          <w:numId w:val="40"/>
        </w:numPr>
        <w:ind w:firstLineChars="0"/>
      </w:pPr>
      <w:r>
        <w:rPr>
          <w:rFonts w:hint="eastAsia"/>
        </w:rPr>
        <w:t>建立相应的数据安全管理监督机制，</w:t>
      </w:r>
      <w:r w:rsidR="00532817">
        <w:rPr>
          <w:rFonts w:hint="eastAsia"/>
        </w:rPr>
        <w:t>监视数据安全管理机制的有效性</w:t>
      </w:r>
      <w:r w:rsidR="0094461F">
        <w:rPr>
          <w:rFonts w:hint="eastAsia"/>
        </w:rPr>
        <w:t>；</w:t>
      </w:r>
    </w:p>
    <w:p w14:paraId="5161B7D2" w14:textId="5B520BC0" w:rsidR="007E6A14" w:rsidRDefault="00532817" w:rsidP="00407620">
      <w:pPr>
        <w:pStyle w:val="aff4"/>
        <w:numPr>
          <w:ilvl w:val="0"/>
          <w:numId w:val="40"/>
        </w:numPr>
        <w:ind w:firstLineChars="0"/>
      </w:pPr>
      <w:r>
        <w:rPr>
          <w:rFonts w:hint="eastAsia"/>
        </w:rPr>
        <w:t>负责组织的大数据安全管理过程，</w:t>
      </w:r>
      <w:r w:rsidR="007E6A14">
        <w:rPr>
          <w:rFonts w:hint="eastAsia"/>
        </w:rPr>
        <w:t>并对</w:t>
      </w:r>
      <w:r>
        <w:rPr>
          <w:rFonts w:hint="eastAsia"/>
        </w:rPr>
        <w:t>外部相关方</w:t>
      </w:r>
      <w:r w:rsidR="007E6A14">
        <w:rPr>
          <w:rFonts w:hint="eastAsia"/>
        </w:rPr>
        <w:t>（如：国家安全的主管部门、数据主体等）</w:t>
      </w:r>
      <w:r>
        <w:rPr>
          <w:rFonts w:hint="eastAsia"/>
        </w:rPr>
        <w:t>负责</w:t>
      </w:r>
      <w:r w:rsidR="007E6A14">
        <w:rPr>
          <w:rFonts w:hint="eastAsia"/>
        </w:rPr>
        <w:t>；</w:t>
      </w:r>
    </w:p>
    <w:p w14:paraId="1663503C" w14:textId="2CD5E662" w:rsidR="00532817" w:rsidRDefault="00532817" w:rsidP="00407620">
      <w:pPr>
        <w:pStyle w:val="aff4"/>
        <w:numPr>
          <w:ilvl w:val="0"/>
          <w:numId w:val="40"/>
        </w:numPr>
        <w:ind w:firstLineChars="0"/>
      </w:pPr>
      <w:r>
        <w:rPr>
          <w:rFonts w:hint="eastAsia"/>
        </w:rPr>
        <w:t>对于组织的数据使用，大数据安全管理团队具有相应的权力、职责和管理责任。</w:t>
      </w:r>
    </w:p>
    <w:p w14:paraId="7B09C6F7" w14:textId="77777777" w:rsidR="00532817" w:rsidRPr="00E70059" w:rsidRDefault="00532817" w:rsidP="00532817">
      <w:pPr>
        <w:pStyle w:val="a5"/>
        <w:ind w:left="0"/>
      </w:pPr>
      <w:bookmarkStart w:id="88" w:name="_Toc482014979"/>
      <w:r w:rsidRPr="00E70059">
        <w:t>职能</w:t>
      </w:r>
      <w:r w:rsidRPr="00E70059">
        <w:rPr>
          <w:rFonts w:hint="eastAsia"/>
        </w:rPr>
        <w:t>部门的职责</w:t>
      </w:r>
      <w:bookmarkEnd w:id="88"/>
    </w:p>
    <w:p w14:paraId="6A1A0689" w14:textId="506CC4DE" w:rsidR="00174CD5" w:rsidRDefault="00174CD5" w:rsidP="00174CD5">
      <w:pPr>
        <w:pStyle w:val="aff4"/>
      </w:pPr>
      <w:r>
        <w:rPr>
          <w:rFonts w:hint="eastAsia"/>
        </w:rPr>
        <w:t>职能部门在履行其职能时会生成、收集不同数据，持久保存</w:t>
      </w:r>
      <w:r w:rsidR="005C1D2C">
        <w:rPr>
          <w:rFonts w:hint="eastAsia"/>
        </w:rPr>
        <w:t>数据</w:t>
      </w:r>
      <w:r>
        <w:rPr>
          <w:rFonts w:hint="eastAsia"/>
        </w:rPr>
        <w:t>并进行分析。职能部门可能涉及一个或多个大数据主要阶段，根据涉及的阶段履行相应安全职责。</w:t>
      </w:r>
    </w:p>
    <w:p w14:paraId="0379B0BB" w14:textId="26056103" w:rsidR="00174CD5" w:rsidRDefault="00174CD5" w:rsidP="00174CD5">
      <w:pPr>
        <w:pStyle w:val="aff4"/>
      </w:pPr>
      <w:r>
        <w:rPr>
          <w:rFonts w:hint="eastAsia"/>
        </w:rPr>
        <w:t>职能部门需要配合安全管理团队来保障数据安全，职能部门的主要职责有：</w:t>
      </w:r>
    </w:p>
    <w:p w14:paraId="6E7DAC2E" w14:textId="77777777" w:rsidR="00174CD5" w:rsidRPr="00620184" w:rsidRDefault="00174CD5" w:rsidP="00174CD5">
      <w:pPr>
        <w:numPr>
          <w:ilvl w:val="0"/>
          <w:numId w:val="51"/>
        </w:numPr>
        <w:rPr>
          <w:rFonts w:ascii="宋体"/>
          <w:kern w:val="0"/>
          <w:szCs w:val="20"/>
        </w:rPr>
      </w:pPr>
      <w:r>
        <w:rPr>
          <w:rFonts w:ascii="宋体"/>
          <w:kern w:val="0"/>
          <w:szCs w:val="20"/>
        </w:rPr>
        <w:t>确定本部门数据的最终分级</w:t>
      </w:r>
      <w:r>
        <w:rPr>
          <w:rFonts w:ascii="宋体" w:hint="eastAsia"/>
          <w:kern w:val="0"/>
          <w:szCs w:val="20"/>
        </w:rPr>
        <w:t>；</w:t>
      </w:r>
    </w:p>
    <w:p w14:paraId="66434E08" w14:textId="77777777" w:rsidR="00174CD5" w:rsidRDefault="00174CD5" w:rsidP="00174CD5">
      <w:pPr>
        <w:numPr>
          <w:ilvl w:val="0"/>
          <w:numId w:val="51"/>
        </w:numPr>
        <w:rPr>
          <w:rFonts w:ascii="宋体"/>
          <w:kern w:val="0"/>
          <w:szCs w:val="20"/>
        </w:rPr>
      </w:pPr>
      <w:r>
        <w:rPr>
          <w:rFonts w:ascii="宋体" w:hint="eastAsia"/>
          <w:kern w:val="0"/>
          <w:szCs w:val="20"/>
        </w:rPr>
        <w:t>根据本部门涉及的大数据主要阶段，明确和</w:t>
      </w:r>
      <w:r w:rsidRPr="00620184">
        <w:rPr>
          <w:rFonts w:ascii="宋体"/>
          <w:kern w:val="0"/>
          <w:szCs w:val="20"/>
        </w:rPr>
        <w:t>细化本部门数据在收集</w:t>
      </w:r>
      <w:r w:rsidRPr="00620184">
        <w:rPr>
          <w:rFonts w:ascii="宋体" w:hint="eastAsia"/>
          <w:kern w:val="0"/>
          <w:szCs w:val="20"/>
        </w:rPr>
        <w:t>、</w:t>
      </w:r>
      <w:r w:rsidRPr="00620184">
        <w:rPr>
          <w:rFonts w:ascii="宋体"/>
          <w:kern w:val="0"/>
          <w:szCs w:val="20"/>
        </w:rPr>
        <w:t>存储</w:t>
      </w:r>
      <w:r w:rsidRPr="00620184">
        <w:rPr>
          <w:rFonts w:ascii="宋体" w:hint="eastAsia"/>
          <w:kern w:val="0"/>
          <w:szCs w:val="20"/>
        </w:rPr>
        <w:t>、</w:t>
      </w:r>
      <w:r w:rsidRPr="00620184">
        <w:rPr>
          <w:rFonts w:ascii="宋体"/>
          <w:kern w:val="0"/>
          <w:szCs w:val="20"/>
        </w:rPr>
        <w:t>使用等过程中的具体</w:t>
      </w:r>
      <w:r>
        <w:rPr>
          <w:rFonts w:ascii="宋体" w:hint="eastAsia"/>
          <w:kern w:val="0"/>
          <w:szCs w:val="20"/>
        </w:rPr>
        <w:t>安全</w:t>
      </w:r>
      <w:r w:rsidRPr="00620184">
        <w:rPr>
          <w:rFonts w:ascii="宋体" w:hint="eastAsia"/>
          <w:kern w:val="0"/>
          <w:szCs w:val="20"/>
        </w:rPr>
        <w:t>要求，并有效实施；</w:t>
      </w:r>
    </w:p>
    <w:p w14:paraId="3F156358" w14:textId="77777777" w:rsidR="00174CD5" w:rsidRPr="007442BC" w:rsidRDefault="00174CD5" w:rsidP="00174CD5">
      <w:pPr>
        <w:numPr>
          <w:ilvl w:val="0"/>
          <w:numId w:val="51"/>
        </w:numPr>
        <w:rPr>
          <w:rFonts w:ascii="宋体"/>
          <w:kern w:val="0"/>
          <w:szCs w:val="20"/>
        </w:rPr>
      </w:pPr>
      <w:r>
        <w:rPr>
          <w:rFonts w:ascii="宋体"/>
          <w:kern w:val="0"/>
          <w:szCs w:val="20"/>
        </w:rPr>
        <w:t>配合安全管理团队处置安全事件</w:t>
      </w:r>
      <w:r>
        <w:rPr>
          <w:rFonts w:ascii="宋体" w:hint="eastAsia"/>
          <w:kern w:val="0"/>
          <w:szCs w:val="20"/>
        </w:rPr>
        <w:t>；</w:t>
      </w:r>
    </w:p>
    <w:p w14:paraId="0C494534" w14:textId="573CE8BB" w:rsidR="00324DAC" w:rsidRPr="00174CD5" w:rsidRDefault="00174CD5" w:rsidP="00174CD5">
      <w:pPr>
        <w:numPr>
          <w:ilvl w:val="0"/>
          <w:numId w:val="51"/>
        </w:numPr>
        <w:rPr>
          <w:rFonts w:ascii="宋体"/>
          <w:kern w:val="0"/>
          <w:szCs w:val="20"/>
        </w:rPr>
      </w:pPr>
      <w:r>
        <w:rPr>
          <w:rFonts w:ascii="宋体"/>
          <w:kern w:val="0"/>
          <w:szCs w:val="20"/>
        </w:rPr>
        <w:t>根据要求安全使用数据</w:t>
      </w:r>
      <w:r>
        <w:rPr>
          <w:rFonts w:ascii="宋体" w:hint="eastAsia"/>
          <w:kern w:val="0"/>
          <w:szCs w:val="20"/>
        </w:rPr>
        <w:t>。</w:t>
      </w:r>
    </w:p>
    <w:p w14:paraId="61B93739" w14:textId="4E9EFC3E" w:rsidR="0007217C" w:rsidRDefault="0007217C" w:rsidP="0007217C">
      <w:pPr>
        <w:pStyle w:val="a5"/>
        <w:ind w:left="0"/>
      </w:pPr>
      <w:bookmarkStart w:id="89" w:name="_Toc482014980"/>
      <w:r>
        <w:t>明确大数据</w:t>
      </w:r>
      <w:r>
        <w:rPr>
          <w:rFonts w:hint="eastAsia"/>
        </w:rPr>
        <w:t>主要</w:t>
      </w:r>
      <w:r w:rsidR="0089357A">
        <w:t>活动</w:t>
      </w:r>
      <w:r w:rsidR="0051640E">
        <w:t>实施部门</w:t>
      </w:r>
      <w:r w:rsidR="00A73EC9">
        <w:t>安</w:t>
      </w:r>
      <w:r>
        <w:t>全管理责任</w:t>
      </w:r>
      <w:bookmarkEnd w:id="89"/>
    </w:p>
    <w:p w14:paraId="710B5E98" w14:textId="182C3A98" w:rsidR="0007217C" w:rsidRPr="007249AD" w:rsidRDefault="007F2848" w:rsidP="0007217C">
      <w:pPr>
        <w:pStyle w:val="aff4"/>
        <w:numPr>
          <w:ilvl w:val="2"/>
          <w:numId w:val="4"/>
        </w:numPr>
        <w:ind w:firstLineChars="0"/>
        <w:rPr>
          <w:rFonts w:ascii="黑体" w:eastAsia="黑体" w:hAnsi="黑体"/>
        </w:rPr>
      </w:pPr>
      <w:r>
        <w:rPr>
          <w:rFonts w:ascii="黑体" w:eastAsia="黑体" w:hAnsi="黑体" w:hint="eastAsia"/>
        </w:rPr>
        <w:t>大数据</w:t>
      </w:r>
      <w:r>
        <w:rPr>
          <w:rFonts w:ascii="黑体" w:eastAsia="黑体" w:hAnsi="黑体"/>
        </w:rPr>
        <w:t>主要</w:t>
      </w:r>
      <w:r w:rsidR="00972ED0">
        <w:rPr>
          <w:rFonts w:ascii="黑体" w:eastAsia="黑体" w:hAnsi="黑体" w:hint="eastAsia"/>
        </w:rPr>
        <w:t>活动</w:t>
      </w:r>
      <w:r>
        <w:rPr>
          <w:rFonts w:ascii="黑体" w:eastAsia="黑体" w:hAnsi="黑体" w:hint="eastAsia"/>
        </w:rPr>
        <w:t>基本</w:t>
      </w:r>
      <w:r>
        <w:rPr>
          <w:rFonts w:ascii="黑体" w:eastAsia="黑体" w:hAnsi="黑体"/>
        </w:rPr>
        <w:t>概念</w:t>
      </w:r>
    </w:p>
    <w:p w14:paraId="5C38E63A" w14:textId="1BC996FD" w:rsidR="0007217C" w:rsidRDefault="000E3B99" w:rsidP="0007217C">
      <w:pPr>
        <w:pStyle w:val="aff4"/>
      </w:pPr>
      <w:r>
        <w:t>从</w:t>
      </w:r>
      <w:r w:rsidR="0007217C">
        <w:t>数据进入</w:t>
      </w:r>
      <w:r w:rsidR="0007217C">
        <w:rPr>
          <w:rFonts w:hint="eastAsia"/>
        </w:rPr>
        <w:t>组织的</w:t>
      </w:r>
      <w:r w:rsidR="0007217C">
        <w:t>大数据</w:t>
      </w:r>
      <w:r>
        <w:rPr>
          <w:rFonts w:hint="eastAsia"/>
        </w:rPr>
        <w:t>平台</w:t>
      </w:r>
      <w:r w:rsidR="0007217C">
        <w:t>开始</w:t>
      </w:r>
      <w:r w:rsidR="0007217C">
        <w:rPr>
          <w:rFonts w:hint="eastAsia"/>
        </w:rPr>
        <w:t>，</w:t>
      </w:r>
      <w:r w:rsidR="0007217C">
        <w:t>以数据</w:t>
      </w:r>
      <w:r w:rsidR="0007217C">
        <w:rPr>
          <w:rFonts w:hint="eastAsia"/>
        </w:rPr>
        <w:t>被</w:t>
      </w:r>
      <w:r w:rsidR="0007217C">
        <w:t>删除结束</w:t>
      </w:r>
      <w:r w:rsidR="00AF731B">
        <w:rPr>
          <w:rFonts w:hint="eastAsia"/>
        </w:rPr>
        <w:t>，</w:t>
      </w:r>
      <w:r w:rsidR="0007217C">
        <w:rPr>
          <w:rFonts w:hint="eastAsia"/>
        </w:rPr>
        <w:t>数据</w:t>
      </w:r>
      <w:r w:rsidR="00AF731B">
        <w:rPr>
          <w:rFonts w:hint="eastAsia"/>
        </w:rPr>
        <w:t>主要</w:t>
      </w:r>
      <w:r w:rsidR="00972ED0">
        <w:rPr>
          <w:rFonts w:hint="eastAsia"/>
        </w:rPr>
        <w:t>包含</w:t>
      </w:r>
      <w:r w:rsidR="00AF731B">
        <w:rPr>
          <w:rFonts w:hint="eastAsia"/>
        </w:rPr>
        <w:t>数据收集、数据存储、数据使用、数据分发以及数据删除几个</w:t>
      </w:r>
      <w:r w:rsidR="00972ED0">
        <w:rPr>
          <w:rFonts w:hint="eastAsia"/>
        </w:rPr>
        <w:t>活动</w:t>
      </w:r>
      <w:r w:rsidR="00A3036B">
        <w:rPr>
          <w:rFonts w:hint="eastAsia"/>
        </w:rPr>
        <w:t>，即</w:t>
      </w:r>
      <w:r w:rsidR="0007217C">
        <w:rPr>
          <w:rFonts w:hint="eastAsia"/>
        </w:rPr>
        <w:t>：</w:t>
      </w:r>
    </w:p>
    <w:p w14:paraId="0DE52666" w14:textId="77777777" w:rsidR="0007217C" w:rsidRDefault="0007217C" w:rsidP="0007217C">
      <w:pPr>
        <w:pStyle w:val="aff4"/>
        <w:numPr>
          <w:ilvl w:val="0"/>
          <w:numId w:val="27"/>
        </w:numPr>
        <w:ind w:firstLineChars="0"/>
      </w:pPr>
      <w:r>
        <w:rPr>
          <w:rFonts w:hint="eastAsia"/>
        </w:rPr>
        <w:t>数据收集：该阶段使数据进入组织的大数据生态环境，比如保存在大数据平台。</w:t>
      </w:r>
    </w:p>
    <w:p w14:paraId="2AFEDD0A" w14:textId="77777777" w:rsidR="0007217C" w:rsidRDefault="0007217C" w:rsidP="0007217C">
      <w:pPr>
        <w:pStyle w:val="aff4"/>
        <w:numPr>
          <w:ilvl w:val="0"/>
          <w:numId w:val="27"/>
        </w:numPr>
        <w:ind w:firstLineChars="0"/>
      </w:pPr>
      <w:r>
        <w:rPr>
          <w:rFonts w:hint="eastAsia"/>
        </w:rPr>
        <w:t>数据存储：该阶段指将数据持续存储在存储介质上。</w:t>
      </w:r>
    </w:p>
    <w:p w14:paraId="0E729523" w14:textId="77777777" w:rsidR="0007217C" w:rsidRDefault="0007217C" w:rsidP="0007217C">
      <w:pPr>
        <w:pStyle w:val="aff4"/>
        <w:numPr>
          <w:ilvl w:val="0"/>
          <w:numId w:val="27"/>
        </w:numPr>
        <w:ind w:firstLineChars="0"/>
      </w:pPr>
      <w:r>
        <w:rPr>
          <w:rFonts w:hint="eastAsia"/>
        </w:rPr>
        <w:t>数据使用：组织通过该阶段的活动作出基于数据的决策，以便更好地履行组织的职责或实现组织的目标。使用的数据可以是组织内部持久保存的数据，也可以是以数据流方式接入分析平台的实时数据流。</w:t>
      </w:r>
    </w:p>
    <w:p w14:paraId="5CD024A6" w14:textId="77777777" w:rsidR="0007217C" w:rsidRDefault="0007217C" w:rsidP="0007217C">
      <w:pPr>
        <w:pStyle w:val="aff4"/>
        <w:numPr>
          <w:ilvl w:val="0"/>
          <w:numId w:val="27"/>
        </w:numPr>
        <w:ind w:firstLineChars="0"/>
      </w:pPr>
      <w:r>
        <w:rPr>
          <w:rFonts w:hint="eastAsia"/>
        </w:rPr>
        <w:t>数据分发：组织可以在满足相关规定的情况下将数据使用活动中生成的报告、分析结果等分发给其他组织，也可以将组织内部的数据适当处理后销售给其他组织。</w:t>
      </w:r>
    </w:p>
    <w:p w14:paraId="381AD257" w14:textId="77777777" w:rsidR="0007217C" w:rsidRDefault="0007217C" w:rsidP="0007217C">
      <w:pPr>
        <w:pStyle w:val="aff4"/>
        <w:numPr>
          <w:ilvl w:val="0"/>
          <w:numId w:val="27"/>
        </w:numPr>
        <w:ind w:firstLineChars="0"/>
      </w:pPr>
      <w:r>
        <w:rPr>
          <w:rFonts w:hint="eastAsia"/>
        </w:rPr>
        <w:t>数据删除：当组织决定不再使用特定数据时，组织可以删除该数据。</w:t>
      </w:r>
    </w:p>
    <w:p w14:paraId="78042BDE" w14:textId="63ADFEE1" w:rsidR="0007217C" w:rsidRDefault="0007217C" w:rsidP="0007217C">
      <w:pPr>
        <w:pStyle w:val="aff4"/>
      </w:pPr>
      <w:r>
        <w:rPr>
          <w:rFonts w:hint="eastAsia"/>
        </w:rPr>
        <w:t>不同</w:t>
      </w:r>
      <w:r w:rsidR="00D86994">
        <w:rPr>
          <w:rFonts w:hint="eastAsia"/>
        </w:rPr>
        <w:t>活动</w:t>
      </w:r>
      <w:r>
        <w:rPr>
          <w:rFonts w:hint="eastAsia"/>
        </w:rPr>
        <w:t>之间可能存在数据流，从而存在一定的安全风险，组织需要确保安全策略、规程和安全要求到位，满足大数据的安全保护要求。</w:t>
      </w:r>
    </w:p>
    <w:p w14:paraId="5313E2CD" w14:textId="77777777" w:rsidR="0007217C" w:rsidRPr="0000395B" w:rsidRDefault="0007217C" w:rsidP="00854DEA">
      <w:pPr>
        <w:pStyle w:val="aff4"/>
        <w:numPr>
          <w:ilvl w:val="3"/>
          <w:numId w:val="4"/>
        </w:numPr>
        <w:ind w:firstLineChars="0"/>
        <w:rPr>
          <w:rFonts w:ascii="黑体" w:eastAsia="黑体" w:hAnsi="黑体"/>
        </w:rPr>
      </w:pPr>
      <w:r>
        <w:rPr>
          <w:rFonts w:ascii="黑体" w:eastAsia="黑体" w:hAnsi="黑体" w:hint="eastAsia"/>
        </w:rPr>
        <w:t>收集</w:t>
      </w:r>
    </w:p>
    <w:p w14:paraId="3CF0B5C1" w14:textId="1EFB1756" w:rsidR="0007217C" w:rsidRDefault="0007217C" w:rsidP="0007217C">
      <w:pPr>
        <w:pStyle w:val="aff4"/>
      </w:pPr>
      <w:r>
        <w:rPr>
          <w:rFonts w:hint="eastAsia"/>
        </w:rPr>
        <w:t>收集</w:t>
      </w:r>
      <w:r w:rsidR="00D86994">
        <w:rPr>
          <w:rFonts w:hint="eastAsia"/>
        </w:rPr>
        <w:t>活动</w:t>
      </w:r>
      <w:r>
        <w:rPr>
          <w:rFonts w:hint="eastAsia"/>
        </w:rPr>
        <w:t>包括数据获取或创建过程，数据收集方式包括但不限于：</w:t>
      </w:r>
    </w:p>
    <w:p w14:paraId="79797A70" w14:textId="77777777" w:rsidR="0007217C" w:rsidRDefault="0007217C" w:rsidP="0007217C">
      <w:pPr>
        <w:pStyle w:val="aff4"/>
        <w:numPr>
          <w:ilvl w:val="0"/>
          <w:numId w:val="18"/>
        </w:numPr>
        <w:tabs>
          <w:tab w:val="clear" w:pos="4201"/>
          <w:tab w:val="center" w:pos="851"/>
        </w:tabs>
        <w:ind w:firstLineChars="0"/>
      </w:pPr>
      <w:r>
        <w:rPr>
          <w:rFonts w:hint="eastAsia"/>
        </w:rPr>
        <w:t>网络数据采集。</w:t>
      </w:r>
      <w:r w:rsidRPr="00233D15">
        <w:rPr>
          <w:rFonts w:hint="eastAsia"/>
        </w:rPr>
        <w:t>通过网络爬虫或公开API等方式获取数据。</w:t>
      </w:r>
    </w:p>
    <w:p w14:paraId="445B05E9" w14:textId="77777777" w:rsidR="0007217C" w:rsidRDefault="0007217C" w:rsidP="0007217C">
      <w:pPr>
        <w:pStyle w:val="aff4"/>
        <w:numPr>
          <w:ilvl w:val="0"/>
          <w:numId w:val="18"/>
        </w:numPr>
        <w:tabs>
          <w:tab w:val="clear" w:pos="4201"/>
          <w:tab w:val="center" w:pos="851"/>
        </w:tabs>
        <w:ind w:firstLineChars="0"/>
      </w:pPr>
      <w:r>
        <w:rPr>
          <w:rFonts w:hint="eastAsia"/>
        </w:rPr>
        <w:t>从</w:t>
      </w:r>
      <w:r>
        <w:t>其他组织</w:t>
      </w:r>
      <w:r>
        <w:rPr>
          <w:rFonts w:hint="eastAsia"/>
        </w:rPr>
        <w:t>获取数据。通过线上或线下等方式获得数据。</w:t>
      </w:r>
    </w:p>
    <w:p w14:paraId="72FE92C9" w14:textId="77777777" w:rsidR="0007217C" w:rsidRDefault="0007217C" w:rsidP="0007217C">
      <w:pPr>
        <w:pStyle w:val="aff4"/>
        <w:numPr>
          <w:ilvl w:val="0"/>
          <w:numId w:val="18"/>
        </w:numPr>
        <w:tabs>
          <w:tab w:val="clear" w:pos="4201"/>
          <w:tab w:val="center" w:pos="851"/>
        </w:tabs>
        <w:ind w:firstLineChars="0"/>
      </w:pPr>
      <w:r>
        <w:rPr>
          <w:rFonts w:hint="eastAsia"/>
        </w:rPr>
        <w:t>通过传感器获取。传感器包括温度传感器、电视、汽车、摄像头等公共和个人的智能设备。</w:t>
      </w:r>
    </w:p>
    <w:p w14:paraId="2B520C60" w14:textId="77777777" w:rsidR="0007217C" w:rsidRDefault="0007217C" w:rsidP="0007217C">
      <w:pPr>
        <w:pStyle w:val="aff4"/>
        <w:numPr>
          <w:ilvl w:val="0"/>
          <w:numId w:val="18"/>
        </w:numPr>
        <w:tabs>
          <w:tab w:val="clear" w:pos="4201"/>
          <w:tab w:val="center" w:pos="851"/>
        </w:tabs>
        <w:ind w:firstLineChars="0"/>
      </w:pPr>
      <w:r>
        <w:rPr>
          <w:rFonts w:hint="eastAsia"/>
        </w:rPr>
        <w:t>系统数据。组织内部的系统运行过程中产生的业务数据，以及各种系统、程序和服务运行产生的大量运维和日志数据等</w:t>
      </w:r>
      <w:r w:rsidRPr="000D0694">
        <w:rPr>
          <w:rFonts w:hint="eastAsia"/>
        </w:rPr>
        <w:t>。</w:t>
      </w:r>
    </w:p>
    <w:p w14:paraId="05B19353" w14:textId="70145926" w:rsidR="0007217C" w:rsidRDefault="0007217C" w:rsidP="0007217C">
      <w:pPr>
        <w:pStyle w:val="aff4"/>
        <w:tabs>
          <w:tab w:val="clear" w:pos="4201"/>
          <w:tab w:val="center" w:pos="851"/>
        </w:tabs>
      </w:pPr>
      <w:r>
        <w:rPr>
          <w:rFonts w:hint="eastAsia"/>
        </w:rPr>
        <w:lastRenderedPageBreak/>
        <w:t>收集</w:t>
      </w:r>
      <w:r w:rsidR="00E62076">
        <w:rPr>
          <w:rFonts w:hint="eastAsia"/>
        </w:rPr>
        <w:t>活动</w:t>
      </w:r>
      <w:r w:rsidR="00D86994">
        <w:rPr>
          <w:rFonts w:hint="eastAsia"/>
        </w:rPr>
        <w:t>的主要操作</w:t>
      </w:r>
      <w:r>
        <w:rPr>
          <w:rFonts w:hint="eastAsia"/>
        </w:rPr>
        <w:t>包括：发现数据源、收集数据、生成数据、缓存数据、创建元数据、数据转换、数据验证、数据清理、数据聚合等。</w:t>
      </w:r>
    </w:p>
    <w:p w14:paraId="086D7F78" w14:textId="77777777" w:rsidR="0007217C" w:rsidRPr="0000395B" w:rsidRDefault="0007217C" w:rsidP="00854DEA">
      <w:pPr>
        <w:pStyle w:val="aff4"/>
        <w:numPr>
          <w:ilvl w:val="3"/>
          <w:numId w:val="4"/>
        </w:numPr>
        <w:ind w:firstLineChars="0"/>
        <w:rPr>
          <w:rFonts w:ascii="黑体" w:eastAsia="黑体" w:hAnsi="黑体"/>
        </w:rPr>
      </w:pPr>
      <w:r w:rsidRPr="0000395B">
        <w:rPr>
          <w:rFonts w:ascii="黑体" w:eastAsia="黑体" w:hAnsi="黑体"/>
        </w:rPr>
        <w:t>存储</w:t>
      </w:r>
    </w:p>
    <w:p w14:paraId="6BBFC76D" w14:textId="77777777" w:rsidR="0007217C" w:rsidRDefault="0007217C" w:rsidP="0007217C">
      <w:pPr>
        <w:pStyle w:val="aff4"/>
        <w:ind w:firstLineChars="202" w:firstLine="424"/>
      </w:pPr>
      <w:r>
        <w:rPr>
          <w:rFonts w:hint="eastAsia"/>
        </w:rPr>
        <w:t>数据存储指将数据持久保存在大数据平台，存储的数据包括采集的数据、分析结果数据等。存储系统可以是关系数据库、非关系数据库等，应支持对不同数据类型和数据格式的数据存储，且提供多种数据访问接口，如文件系统接口、数据库接口等。直到数据被删除之前，存储的数据均可被组织合规使用。</w:t>
      </w:r>
    </w:p>
    <w:p w14:paraId="3752A093" w14:textId="77777777" w:rsidR="0007217C" w:rsidRDefault="0007217C" w:rsidP="0007217C">
      <w:pPr>
        <w:pStyle w:val="aff4"/>
        <w:tabs>
          <w:tab w:val="clear" w:pos="4201"/>
          <w:tab w:val="center" w:pos="426"/>
        </w:tabs>
      </w:pPr>
      <w:r>
        <w:rPr>
          <w:rFonts w:hint="eastAsia"/>
        </w:rPr>
        <w:t>在某些情况下，组织将使用第三方的数据存储平台保存数据，此时组织失去对存储基础设施的部分控制权，组织应充分考虑这种方式存在的安全风险。</w:t>
      </w:r>
    </w:p>
    <w:p w14:paraId="77E70A88" w14:textId="77777777" w:rsidR="0007217C" w:rsidRDefault="0007217C" w:rsidP="0007217C">
      <w:pPr>
        <w:pStyle w:val="aff4"/>
      </w:pPr>
      <w:r>
        <w:rPr>
          <w:rFonts w:hint="eastAsia"/>
        </w:rPr>
        <w:t>组织即使能对存储系统中的数据进行有效控制，但可能并不是数据的拥有者。组织不是数据控制者的原因有：知识产权、法律问题（如个人信息或健康数据处理相关法律）等。这种情况下，组织仍需承担数据的管理责任。</w:t>
      </w:r>
    </w:p>
    <w:p w14:paraId="758BE928" w14:textId="20061F93" w:rsidR="0007217C" w:rsidRDefault="0007217C" w:rsidP="0007217C">
      <w:pPr>
        <w:pStyle w:val="aff4"/>
      </w:pPr>
      <w:r>
        <w:rPr>
          <w:rFonts w:hint="eastAsia"/>
        </w:rPr>
        <w:t>存储</w:t>
      </w:r>
      <w:r w:rsidR="00D86994">
        <w:rPr>
          <w:rFonts w:hint="eastAsia"/>
        </w:rPr>
        <w:t>活动的主要操作</w:t>
      </w:r>
      <w:r>
        <w:rPr>
          <w:rFonts w:hint="eastAsia"/>
        </w:rPr>
        <w:t>包括：数据编解码</w:t>
      </w:r>
      <w:r>
        <w:t>、数据加解密、数据持久存储、</w:t>
      </w:r>
      <w:r>
        <w:rPr>
          <w:rFonts w:hint="eastAsia"/>
        </w:rPr>
        <w:t>数据备份</w:t>
      </w:r>
      <w:r>
        <w:t>、</w:t>
      </w:r>
      <w:r>
        <w:rPr>
          <w:rFonts w:hint="eastAsia"/>
        </w:rPr>
        <w:t>数据更新</w:t>
      </w:r>
      <w:r>
        <w:t>、</w:t>
      </w:r>
      <w:r>
        <w:rPr>
          <w:rFonts w:hint="eastAsia"/>
        </w:rPr>
        <w:t>数据访问</w:t>
      </w:r>
      <w:r w:rsidR="00D86994">
        <w:t>等</w:t>
      </w:r>
      <w:r>
        <w:rPr>
          <w:rFonts w:hint="eastAsia"/>
        </w:rPr>
        <w:t>。</w:t>
      </w:r>
    </w:p>
    <w:p w14:paraId="137C9726" w14:textId="77777777" w:rsidR="0007217C" w:rsidRPr="0000395B" w:rsidRDefault="0007217C" w:rsidP="00854DEA">
      <w:pPr>
        <w:pStyle w:val="aff4"/>
        <w:numPr>
          <w:ilvl w:val="3"/>
          <w:numId w:val="4"/>
        </w:numPr>
        <w:ind w:firstLineChars="0"/>
        <w:rPr>
          <w:rFonts w:ascii="黑体" w:eastAsia="黑体" w:hAnsi="黑体"/>
        </w:rPr>
      </w:pPr>
      <w:r w:rsidRPr="0000395B">
        <w:rPr>
          <w:rFonts w:ascii="黑体" w:eastAsia="黑体" w:hAnsi="黑体"/>
        </w:rPr>
        <w:t>使用</w:t>
      </w:r>
    </w:p>
    <w:p w14:paraId="2DBF4AC6" w14:textId="2F0EBAB0" w:rsidR="0007217C" w:rsidRDefault="0007217C" w:rsidP="0007217C">
      <w:pPr>
        <w:pStyle w:val="aff4"/>
      </w:pPr>
      <w:r>
        <w:rPr>
          <w:rFonts w:hint="eastAsia"/>
        </w:rPr>
        <w:t>数据使用</w:t>
      </w:r>
      <w:r w:rsidR="00C97382">
        <w:rPr>
          <w:rFonts w:hint="eastAsia"/>
        </w:rPr>
        <w:t>活动</w:t>
      </w:r>
      <w:r>
        <w:rPr>
          <w:rFonts w:hint="eastAsia"/>
        </w:rPr>
        <w:t>包括利用数据预处理、数据分析和数据可视化等技术从原始数据中提取信息，提炼出有用知识，支撑组织根据数据作出合理的决策等</w:t>
      </w:r>
      <w:r w:rsidR="00C97382">
        <w:rPr>
          <w:rFonts w:hint="eastAsia"/>
        </w:rPr>
        <w:t>操作</w:t>
      </w:r>
      <w:r>
        <w:rPr>
          <w:rFonts w:hint="eastAsia"/>
        </w:rPr>
        <w:t>。</w:t>
      </w:r>
    </w:p>
    <w:p w14:paraId="1EA449BA" w14:textId="77777777" w:rsidR="0007217C" w:rsidRDefault="0007217C" w:rsidP="0007217C">
      <w:pPr>
        <w:pStyle w:val="aff4"/>
        <w:tabs>
          <w:tab w:val="clear" w:pos="4201"/>
          <w:tab w:val="center" w:pos="851"/>
        </w:tabs>
        <w:ind w:firstLineChars="0"/>
      </w:pPr>
      <w:r>
        <w:t>数据预处理</w:t>
      </w:r>
      <w:r>
        <w:rPr>
          <w:rFonts w:hint="eastAsia"/>
        </w:rPr>
        <w:t>指</w:t>
      </w:r>
      <w:r>
        <w:t>对收集的数据进行提取</w:t>
      </w:r>
      <w:r>
        <w:rPr>
          <w:rFonts w:hint="eastAsia"/>
        </w:rPr>
        <w:t>、</w:t>
      </w:r>
      <w:r>
        <w:t>转换</w:t>
      </w:r>
      <w:r>
        <w:rPr>
          <w:rFonts w:hint="eastAsia"/>
        </w:rPr>
        <w:t>和去噪等处理。原始数据格式和数据类型众多，通过数据提取和转换操作，复杂的数据可以转换为简单的结构化数据，便于对数据进行分析。数据去噪过程删除噪声数据，避免对分析过程产生不利影响。</w:t>
      </w:r>
      <w:r>
        <w:t>数据分析指从大数据中抽取有用信息或发现有价值的模式的过程</w:t>
      </w:r>
      <w:r>
        <w:rPr>
          <w:rFonts w:hint="eastAsia"/>
        </w:rPr>
        <w:t>。</w:t>
      </w:r>
      <w:r>
        <w:t>可视化指通过使用统计图</w:t>
      </w:r>
      <w:r>
        <w:rPr>
          <w:rFonts w:hint="eastAsia"/>
        </w:rPr>
        <w:t>、</w:t>
      </w:r>
      <w:r>
        <w:t>统计表</w:t>
      </w:r>
      <w:r>
        <w:rPr>
          <w:rFonts w:hint="eastAsia"/>
        </w:rPr>
        <w:t>、</w:t>
      </w:r>
      <w:r>
        <w:t>报告等多种方式展示数据的过程</w:t>
      </w:r>
      <w:r>
        <w:rPr>
          <w:rFonts w:hint="eastAsia"/>
        </w:rPr>
        <w:t>。数据可视化帮助组织更好地理解数据。</w:t>
      </w:r>
    </w:p>
    <w:p w14:paraId="1FAD161A" w14:textId="5FF9B8AE" w:rsidR="0007217C" w:rsidRDefault="0007217C" w:rsidP="0007217C">
      <w:pPr>
        <w:pStyle w:val="aff4"/>
        <w:tabs>
          <w:tab w:val="clear" w:pos="4201"/>
          <w:tab w:val="center" w:pos="851"/>
        </w:tabs>
        <w:ind w:firstLineChars="0"/>
      </w:pPr>
      <w:r>
        <w:rPr>
          <w:rFonts w:hint="eastAsia"/>
        </w:rPr>
        <w:t>使用</w:t>
      </w:r>
      <w:r w:rsidR="00C97382">
        <w:rPr>
          <w:rFonts w:hint="eastAsia"/>
        </w:rPr>
        <w:t>活动的主要操作</w:t>
      </w:r>
      <w:r>
        <w:rPr>
          <w:rFonts w:hint="eastAsia"/>
        </w:rPr>
        <w:t>包括：数据查询</w:t>
      </w:r>
      <w:r>
        <w:t>、</w:t>
      </w:r>
      <w:r>
        <w:rPr>
          <w:rFonts w:hint="eastAsia"/>
        </w:rPr>
        <w:t>数据读取</w:t>
      </w:r>
      <w:r>
        <w:t>、</w:t>
      </w:r>
      <w:r>
        <w:rPr>
          <w:rFonts w:hint="eastAsia"/>
        </w:rPr>
        <w:t>数据索引</w:t>
      </w:r>
      <w:r>
        <w:t>、</w:t>
      </w:r>
      <w:r>
        <w:rPr>
          <w:rFonts w:hint="eastAsia"/>
        </w:rPr>
        <w:t>批处理</w:t>
      </w:r>
      <w:r>
        <w:t>、</w:t>
      </w:r>
      <w:r>
        <w:rPr>
          <w:rFonts w:hint="eastAsia"/>
        </w:rPr>
        <w:t>交互式处理</w:t>
      </w:r>
      <w:r>
        <w:t>、</w:t>
      </w:r>
      <w:r>
        <w:rPr>
          <w:rFonts w:hint="eastAsia"/>
        </w:rPr>
        <w:t>流处理</w:t>
      </w:r>
      <w:r>
        <w:t>、数据统计分析、数据预测分析、</w:t>
      </w:r>
      <w:r>
        <w:rPr>
          <w:rFonts w:hint="eastAsia"/>
        </w:rPr>
        <w:t>数据关联分析、数据可视化</w:t>
      </w:r>
      <w:r>
        <w:t>、生成分析报告</w:t>
      </w:r>
      <w:r>
        <w:rPr>
          <w:rFonts w:hint="eastAsia"/>
        </w:rPr>
        <w:t>。</w:t>
      </w:r>
    </w:p>
    <w:p w14:paraId="4E359965" w14:textId="77777777" w:rsidR="0007217C" w:rsidRPr="0000395B" w:rsidRDefault="0007217C" w:rsidP="00854DEA">
      <w:pPr>
        <w:pStyle w:val="aff4"/>
        <w:numPr>
          <w:ilvl w:val="3"/>
          <w:numId w:val="4"/>
        </w:numPr>
        <w:ind w:firstLineChars="0"/>
        <w:rPr>
          <w:rFonts w:ascii="黑体" w:eastAsia="黑体" w:hAnsi="黑体"/>
        </w:rPr>
      </w:pPr>
      <w:r w:rsidRPr="0000395B">
        <w:rPr>
          <w:rFonts w:ascii="黑体" w:eastAsia="黑体" w:hAnsi="黑体" w:hint="eastAsia"/>
        </w:rPr>
        <w:t>分发</w:t>
      </w:r>
    </w:p>
    <w:p w14:paraId="794A8923" w14:textId="70E3472B" w:rsidR="0007217C" w:rsidRDefault="0007217C" w:rsidP="0007217C">
      <w:pPr>
        <w:pStyle w:val="aff4"/>
      </w:pPr>
      <w:r>
        <w:rPr>
          <w:rFonts w:hint="eastAsia"/>
        </w:rPr>
        <w:t>数据分发</w:t>
      </w:r>
      <w:r w:rsidR="00C33487">
        <w:rPr>
          <w:rFonts w:hint="eastAsia"/>
        </w:rPr>
        <w:t>活动</w:t>
      </w:r>
      <w:r>
        <w:rPr>
          <w:rFonts w:hint="eastAsia"/>
        </w:rPr>
        <w:t>将原始数据、处理过的数据、分析的结果等不同形式的数据传递给外部实体或组织内部的其他部门。数据分发包括线上或线下等多种方式。</w:t>
      </w:r>
    </w:p>
    <w:p w14:paraId="3B7BEE90" w14:textId="77777777" w:rsidR="0007217C" w:rsidRPr="00891D26" w:rsidRDefault="0007217C" w:rsidP="0007217C">
      <w:pPr>
        <w:pStyle w:val="aff4"/>
      </w:pPr>
      <w:r>
        <w:rPr>
          <w:rFonts w:hint="eastAsia"/>
        </w:rPr>
        <w:t>数据分发的原因包括但不限于：</w:t>
      </w:r>
    </w:p>
    <w:p w14:paraId="1C7BE50E" w14:textId="77777777" w:rsidR="0007217C" w:rsidRDefault="0007217C" w:rsidP="0007217C">
      <w:pPr>
        <w:pStyle w:val="aff4"/>
        <w:numPr>
          <w:ilvl w:val="0"/>
          <w:numId w:val="24"/>
        </w:numPr>
        <w:tabs>
          <w:tab w:val="clear" w:pos="4201"/>
          <w:tab w:val="center" w:pos="851"/>
        </w:tabs>
        <w:ind w:firstLineChars="0"/>
      </w:pPr>
      <w:r>
        <w:rPr>
          <w:rFonts w:hint="eastAsia"/>
        </w:rPr>
        <w:t>组织内部部门间的数据交换；</w:t>
      </w:r>
    </w:p>
    <w:p w14:paraId="580EFC49" w14:textId="77777777" w:rsidR="0007217C" w:rsidRDefault="0007217C" w:rsidP="0007217C">
      <w:pPr>
        <w:pStyle w:val="aff4"/>
        <w:numPr>
          <w:ilvl w:val="0"/>
          <w:numId w:val="24"/>
        </w:numPr>
        <w:tabs>
          <w:tab w:val="clear" w:pos="4201"/>
          <w:tab w:val="center" w:pos="851"/>
        </w:tabs>
        <w:ind w:firstLineChars="0"/>
      </w:pPr>
      <w:r>
        <w:rPr>
          <w:rFonts w:hint="eastAsia"/>
        </w:rPr>
        <w:t>需要为外部生成报告，例如政府机关；</w:t>
      </w:r>
    </w:p>
    <w:p w14:paraId="51F1712F" w14:textId="77777777" w:rsidR="0007217C" w:rsidRDefault="0007217C" w:rsidP="0007217C">
      <w:pPr>
        <w:pStyle w:val="aff4"/>
        <w:numPr>
          <w:ilvl w:val="0"/>
          <w:numId w:val="24"/>
        </w:numPr>
        <w:tabs>
          <w:tab w:val="clear" w:pos="4201"/>
          <w:tab w:val="center" w:pos="851"/>
        </w:tabs>
        <w:ind w:firstLineChars="0"/>
      </w:pPr>
      <w:r>
        <w:rPr>
          <w:rFonts w:hint="eastAsia"/>
        </w:rPr>
        <w:t>企业与企业间的数据交换、客户需要使用报告等；</w:t>
      </w:r>
    </w:p>
    <w:p w14:paraId="368FEACC" w14:textId="77777777" w:rsidR="0007217C" w:rsidRDefault="0007217C" w:rsidP="0007217C">
      <w:pPr>
        <w:pStyle w:val="aff4"/>
        <w:numPr>
          <w:ilvl w:val="0"/>
          <w:numId w:val="24"/>
        </w:numPr>
        <w:tabs>
          <w:tab w:val="clear" w:pos="4201"/>
          <w:tab w:val="center" w:pos="851"/>
        </w:tabs>
        <w:ind w:firstLineChars="0"/>
      </w:pPr>
      <w:r>
        <w:rPr>
          <w:rFonts w:hint="eastAsia"/>
        </w:rPr>
        <w:t>数据被出售给一个广告代理或调查公司；</w:t>
      </w:r>
    </w:p>
    <w:p w14:paraId="4A2F5BF7" w14:textId="77777777" w:rsidR="0007217C" w:rsidRDefault="0007217C" w:rsidP="0007217C">
      <w:pPr>
        <w:pStyle w:val="aff4"/>
        <w:numPr>
          <w:ilvl w:val="0"/>
          <w:numId w:val="24"/>
        </w:numPr>
        <w:tabs>
          <w:tab w:val="clear" w:pos="4201"/>
          <w:tab w:val="center" w:pos="851"/>
        </w:tabs>
        <w:ind w:firstLineChars="0"/>
      </w:pPr>
      <w:r>
        <w:rPr>
          <w:rFonts w:hint="eastAsia"/>
        </w:rPr>
        <w:t>数据是该组织发布的业务的一部分，例如业务数据</w:t>
      </w:r>
      <w:r>
        <w:t>；</w:t>
      </w:r>
    </w:p>
    <w:p w14:paraId="15E7F3FE" w14:textId="3BA69367" w:rsidR="0007217C" w:rsidRDefault="0007217C" w:rsidP="0007217C">
      <w:pPr>
        <w:pStyle w:val="aff4"/>
        <w:tabs>
          <w:tab w:val="clear" w:pos="4201"/>
          <w:tab w:val="center" w:pos="851"/>
        </w:tabs>
        <w:ind w:left="420" w:firstLineChars="0" w:firstLine="0"/>
      </w:pPr>
      <w:r>
        <w:rPr>
          <w:rFonts w:hint="eastAsia"/>
        </w:rPr>
        <w:t>数据分发涉及的主要</w:t>
      </w:r>
      <w:r w:rsidR="00C33487">
        <w:rPr>
          <w:rFonts w:hint="eastAsia"/>
        </w:rPr>
        <w:t>操作</w:t>
      </w:r>
      <w:r>
        <w:rPr>
          <w:rFonts w:hint="eastAsia"/>
        </w:rPr>
        <w:t>包括：数据传输</w:t>
      </w:r>
      <w:r>
        <w:t>、</w:t>
      </w:r>
      <w:r>
        <w:rPr>
          <w:rFonts w:hint="eastAsia"/>
        </w:rPr>
        <w:t>数据脱敏</w:t>
      </w:r>
      <w:r>
        <w:t>、</w:t>
      </w:r>
      <w:r>
        <w:rPr>
          <w:rFonts w:hint="eastAsia"/>
        </w:rPr>
        <w:t>数据交换</w:t>
      </w:r>
      <w:r>
        <w:t>、</w:t>
      </w:r>
      <w:r>
        <w:rPr>
          <w:rFonts w:hint="eastAsia"/>
        </w:rPr>
        <w:t>数据交易</w:t>
      </w:r>
      <w:r>
        <w:t>、</w:t>
      </w:r>
      <w:r>
        <w:rPr>
          <w:rFonts w:hint="eastAsia"/>
        </w:rPr>
        <w:t>数据共享。</w:t>
      </w:r>
    </w:p>
    <w:p w14:paraId="7E8801E7" w14:textId="77777777" w:rsidR="0007217C" w:rsidRPr="0000395B" w:rsidRDefault="0007217C" w:rsidP="00854DEA">
      <w:pPr>
        <w:pStyle w:val="aff4"/>
        <w:numPr>
          <w:ilvl w:val="3"/>
          <w:numId w:val="4"/>
        </w:numPr>
        <w:ind w:firstLineChars="0"/>
        <w:rPr>
          <w:rFonts w:ascii="黑体" w:eastAsia="黑体" w:hAnsi="黑体"/>
        </w:rPr>
      </w:pPr>
      <w:r w:rsidRPr="0000395B">
        <w:rPr>
          <w:rFonts w:ascii="黑体" w:eastAsia="黑体" w:hAnsi="黑体"/>
        </w:rPr>
        <w:t>删除</w:t>
      </w:r>
    </w:p>
    <w:p w14:paraId="42BE08AF" w14:textId="47302545" w:rsidR="0007217C" w:rsidRPr="00042752" w:rsidRDefault="0007217C" w:rsidP="0007217C">
      <w:pPr>
        <w:ind w:firstLineChars="200" w:firstLine="420"/>
        <w:rPr>
          <w:rFonts w:ascii="宋体"/>
          <w:kern w:val="0"/>
          <w:szCs w:val="20"/>
        </w:rPr>
      </w:pPr>
      <w:r>
        <w:rPr>
          <w:rFonts w:ascii="宋体" w:hint="eastAsia"/>
          <w:kern w:val="0"/>
          <w:szCs w:val="20"/>
        </w:rPr>
        <w:t>删除</w:t>
      </w:r>
      <w:r w:rsidR="00C72809">
        <w:rPr>
          <w:rFonts w:ascii="宋体" w:hint="eastAsia"/>
          <w:kern w:val="0"/>
          <w:szCs w:val="20"/>
        </w:rPr>
        <w:t>活动</w:t>
      </w:r>
      <w:r>
        <w:rPr>
          <w:rFonts w:ascii="宋体" w:hint="eastAsia"/>
          <w:kern w:val="0"/>
          <w:szCs w:val="20"/>
        </w:rPr>
        <w:t>指</w:t>
      </w:r>
      <w:r w:rsidRPr="00042752">
        <w:rPr>
          <w:rFonts w:ascii="宋体" w:hint="eastAsia"/>
          <w:kern w:val="0"/>
          <w:szCs w:val="20"/>
        </w:rPr>
        <w:t>删除</w:t>
      </w:r>
      <w:r>
        <w:rPr>
          <w:rFonts w:ascii="宋体" w:hint="eastAsia"/>
          <w:kern w:val="0"/>
          <w:szCs w:val="20"/>
        </w:rPr>
        <w:t>组织的大数据平台或租用的第三方大数据存储平台上的</w:t>
      </w:r>
      <w:r w:rsidRPr="00042752">
        <w:rPr>
          <w:rFonts w:ascii="宋体" w:hint="eastAsia"/>
          <w:kern w:val="0"/>
          <w:szCs w:val="20"/>
        </w:rPr>
        <w:t>数据</w:t>
      </w:r>
      <w:r>
        <w:rPr>
          <w:rFonts w:ascii="宋体" w:hint="eastAsia"/>
          <w:kern w:val="0"/>
          <w:szCs w:val="20"/>
        </w:rPr>
        <w:t>及其副本</w:t>
      </w:r>
      <w:r w:rsidRPr="00042752">
        <w:rPr>
          <w:rFonts w:ascii="宋体" w:hint="eastAsia"/>
          <w:kern w:val="0"/>
          <w:szCs w:val="20"/>
        </w:rPr>
        <w:t>。如果数据</w:t>
      </w:r>
      <w:r>
        <w:rPr>
          <w:rFonts w:ascii="宋体" w:hint="eastAsia"/>
          <w:kern w:val="0"/>
          <w:szCs w:val="20"/>
        </w:rPr>
        <w:t>来自</w:t>
      </w:r>
      <w:r w:rsidRPr="00042752">
        <w:rPr>
          <w:rFonts w:ascii="宋体" w:hint="eastAsia"/>
          <w:kern w:val="0"/>
          <w:szCs w:val="20"/>
        </w:rPr>
        <w:t>外部</w:t>
      </w:r>
      <w:r>
        <w:rPr>
          <w:rFonts w:ascii="宋体"/>
          <w:kern w:val="0"/>
          <w:szCs w:val="20"/>
        </w:rPr>
        <w:t>实时数据流</w:t>
      </w:r>
      <w:r>
        <w:rPr>
          <w:rFonts w:ascii="宋体" w:hint="eastAsia"/>
          <w:kern w:val="0"/>
          <w:szCs w:val="20"/>
        </w:rPr>
        <w:t>，还应</w:t>
      </w:r>
      <w:r w:rsidRPr="00042752">
        <w:rPr>
          <w:rFonts w:ascii="宋体" w:hint="eastAsia"/>
          <w:kern w:val="0"/>
          <w:szCs w:val="20"/>
        </w:rPr>
        <w:t>断开与</w:t>
      </w:r>
      <w:r>
        <w:rPr>
          <w:rFonts w:ascii="宋体" w:hint="eastAsia"/>
          <w:kern w:val="0"/>
          <w:szCs w:val="20"/>
        </w:rPr>
        <w:t>实时数据流</w:t>
      </w:r>
      <w:r w:rsidRPr="00042752">
        <w:rPr>
          <w:rFonts w:ascii="宋体" w:hint="eastAsia"/>
          <w:kern w:val="0"/>
          <w:szCs w:val="20"/>
        </w:rPr>
        <w:t>的链接。</w:t>
      </w:r>
    </w:p>
    <w:p w14:paraId="0F5FEE87" w14:textId="77777777" w:rsidR="0007217C" w:rsidRPr="00042752" w:rsidRDefault="0007217C" w:rsidP="0007217C">
      <w:pPr>
        <w:ind w:firstLineChars="200" w:firstLine="420"/>
        <w:rPr>
          <w:rFonts w:ascii="宋体"/>
          <w:kern w:val="0"/>
          <w:szCs w:val="20"/>
        </w:rPr>
      </w:pPr>
      <w:r>
        <w:rPr>
          <w:rFonts w:ascii="宋体" w:hint="eastAsia"/>
          <w:kern w:val="0"/>
          <w:szCs w:val="20"/>
        </w:rPr>
        <w:t>数据需要被删除的</w:t>
      </w:r>
      <w:r w:rsidRPr="00042752">
        <w:rPr>
          <w:rFonts w:ascii="宋体" w:hint="eastAsia"/>
          <w:kern w:val="0"/>
          <w:szCs w:val="20"/>
        </w:rPr>
        <w:t>原因</w:t>
      </w:r>
      <w:r>
        <w:rPr>
          <w:rFonts w:ascii="宋体" w:hint="eastAsia"/>
          <w:kern w:val="0"/>
          <w:szCs w:val="20"/>
        </w:rPr>
        <w:t>包括但不限于</w:t>
      </w:r>
      <w:r w:rsidRPr="00042752">
        <w:rPr>
          <w:rFonts w:ascii="宋体" w:hint="eastAsia"/>
          <w:kern w:val="0"/>
          <w:szCs w:val="20"/>
        </w:rPr>
        <w:t>：</w:t>
      </w:r>
    </w:p>
    <w:p w14:paraId="6E4E796C" w14:textId="77777777" w:rsidR="0007217C" w:rsidRPr="00042752" w:rsidRDefault="0007217C" w:rsidP="0007217C">
      <w:pPr>
        <w:numPr>
          <w:ilvl w:val="0"/>
          <w:numId w:val="19"/>
        </w:numPr>
        <w:rPr>
          <w:rFonts w:ascii="宋体"/>
          <w:kern w:val="0"/>
          <w:szCs w:val="20"/>
        </w:rPr>
      </w:pPr>
      <w:r w:rsidRPr="00042752">
        <w:rPr>
          <w:rFonts w:ascii="宋体" w:hint="eastAsia"/>
          <w:kern w:val="0"/>
          <w:szCs w:val="20"/>
        </w:rPr>
        <w:t>为了减少数据泄露的风险。</w:t>
      </w:r>
      <w:r>
        <w:rPr>
          <w:rFonts w:ascii="宋体" w:hint="eastAsia"/>
          <w:kern w:val="0"/>
          <w:szCs w:val="20"/>
        </w:rPr>
        <w:t>避免数据</w:t>
      </w:r>
      <w:r w:rsidRPr="00042752">
        <w:rPr>
          <w:rFonts w:ascii="宋体" w:hint="eastAsia"/>
          <w:kern w:val="0"/>
          <w:szCs w:val="20"/>
        </w:rPr>
        <w:t>被不适当的分发或使用。</w:t>
      </w:r>
    </w:p>
    <w:p w14:paraId="53950FE8" w14:textId="77777777" w:rsidR="0007217C" w:rsidRPr="00042752" w:rsidRDefault="0007217C" w:rsidP="0007217C">
      <w:pPr>
        <w:numPr>
          <w:ilvl w:val="0"/>
          <w:numId w:val="19"/>
        </w:numPr>
        <w:rPr>
          <w:rFonts w:ascii="宋体"/>
          <w:kern w:val="0"/>
          <w:szCs w:val="20"/>
        </w:rPr>
      </w:pPr>
      <w:r w:rsidRPr="00042752">
        <w:rPr>
          <w:rFonts w:ascii="宋体" w:hint="eastAsia"/>
          <w:kern w:val="0"/>
          <w:szCs w:val="20"/>
        </w:rPr>
        <w:t>删除不相关或不正确的数据。</w:t>
      </w:r>
      <w:r>
        <w:rPr>
          <w:rFonts w:ascii="宋体" w:hint="eastAsia"/>
          <w:kern w:val="0"/>
          <w:szCs w:val="20"/>
        </w:rPr>
        <w:t>数据与最初使用目的不再相关，或数据不正确。</w:t>
      </w:r>
    </w:p>
    <w:p w14:paraId="189011DF" w14:textId="77777777" w:rsidR="0007217C" w:rsidRDefault="0007217C" w:rsidP="0007217C">
      <w:pPr>
        <w:numPr>
          <w:ilvl w:val="0"/>
          <w:numId w:val="19"/>
        </w:numPr>
        <w:rPr>
          <w:rFonts w:ascii="宋体"/>
          <w:kern w:val="0"/>
          <w:szCs w:val="20"/>
        </w:rPr>
      </w:pPr>
      <w:r w:rsidRPr="00042752">
        <w:rPr>
          <w:rFonts w:ascii="宋体" w:hint="eastAsia"/>
          <w:kern w:val="0"/>
          <w:szCs w:val="20"/>
        </w:rPr>
        <w:t>满足客户要求删除其数据</w:t>
      </w:r>
      <w:r>
        <w:rPr>
          <w:rFonts w:ascii="宋体" w:hint="eastAsia"/>
          <w:kern w:val="0"/>
          <w:szCs w:val="20"/>
        </w:rPr>
        <w:t>的要求</w:t>
      </w:r>
      <w:r w:rsidRPr="00042752">
        <w:rPr>
          <w:rFonts w:ascii="宋体" w:hint="eastAsia"/>
          <w:kern w:val="0"/>
          <w:szCs w:val="20"/>
        </w:rPr>
        <w:t>。</w:t>
      </w:r>
      <w:r>
        <w:rPr>
          <w:rFonts w:ascii="宋体" w:hint="eastAsia"/>
          <w:kern w:val="0"/>
          <w:szCs w:val="20"/>
        </w:rPr>
        <w:t>但</w:t>
      </w:r>
      <w:r w:rsidRPr="00042752">
        <w:rPr>
          <w:rFonts w:ascii="宋体" w:hint="eastAsia"/>
          <w:kern w:val="0"/>
          <w:szCs w:val="20"/>
        </w:rPr>
        <w:t>可能存在法律法规需要保留数据</w:t>
      </w:r>
      <w:r>
        <w:rPr>
          <w:rFonts w:ascii="宋体" w:hint="eastAsia"/>
          <w:kern w:val="0"/>
          <w:szCs w:val="20"/>
        </w:rPr>
        <w:t>，</w:t>
      </w:r>
      <w:r w:rsidRPr="00042752">
        <w:rPr>
          <w:rFonts w:ascii="宋体" w:hint="eastAsia"/>
          <w:kern w:val="0"/>
          <w:szCs w:val="20"/>
        </w:rPr>
        <w:t>如和健康相关的</w:t>
      </w:r>
      <w:r>
        <w:rPr>
          <w:rFonts w:ascii="宋体" w:hint="eastAsia"/>
          <w:kern w:val="0"/>
          <w:szCs w:val="20"/>
        </w:rPr>
        <w:t>数据</w:t>
      </w:r>
      <w:r w:rsidRPr="00042752">
        <w:rPr>
          <w:rFonts w:ascii="宋体" w:hint="eastAsia"/>
          <w:kern w:val="0"/>
          <w:szCs w:val="20"/>
        </w:rPr>
        <w:t>。</w:t>
      </w:r>
    </w:p>
    <w:p w14:paraId="6A0A62A3" w14:textId="72699D11" w:rsidR="0007217C" w:rsidRDefault="0007217C" w:rsidP="0007217C">
      <w:pPr>
        <w:ind w:firstLineChars="200" w:firstLine="420"/>
      </w:pPr>
      <w:r>
        <w:rPr>
          <w:rFonts w:ascii="宋体" w:hint="eastAsia"/>
          <w:kern w:val="0"/>
          <w:szCs w:val="20"/>
        </w:rPr>
        <w:t>数据删除</w:t>
      </w:r>
      <w:r w:rsidR="00C72809">
        <w:rPr>
          <w:rFonts w:ascii="宋体" w:hint="eastAsia"/>
          <w:kern w:val="0"/>
          <w:szCs w:val="20"/>
        </w:rPr>
        <w:t>活动的主要操作</w:t>
      </w:r>
      <w:r>
        <w:rPr>
          <w:rFonts w:ascii="宋体" w:hint="eastAsia"/>
          <w:kern w:val="0"/>
          <w:szCs w:val="20"/>
        </w:rPr>
        <w:t>包括：</w:t>
      </w:r>
      <w:r>
        <w:rPr>
          <w:rFonts w:hint="eastAsia"/>
        </w:rPr>
        <w:t>删除元数据</w:t>
      </w:r>
      <w:r>
        <w:t>、删除原始数据及其副本、断开与外部实时数据流的链接</w:t>
      </w:r>
      <w:r>
        <w:rPr>
          <w:rFonts w:hint="eastAsia"/>
        </w:rPr>
        <w:t>。</w:t>
      </w:r>
    </w:p>
    <w:p w14:paraId="1AFD865A" w14:textId="694AB918" w:rsidR="007453F4" w:rsidRPr="00C41D78" w:rsidRDefault="00C41D78" w:rsidP="00C41D78">
      <w:pPr>
        <w:pStyle w:val="aff4"/>
        <w:numPr>
          <w:ilvl w:val="2"/>
          <w:numId w:val="4"/>
        </w:numPr>
        <w:ind w:firstLineChars="0"/>
        <w:rPr>
          <w:rFonts w:ascii="黑体" w:eastAsia="黑体" w:hAnsi="黑体"/>
        </w:rPr>
      </w:pPr>
      <w:r w:rsidRPr="00C41D78">
        <w:rPr>
          <w:rFonts w:ascii="黑体" w:eastAsia="黑体" w:hAnsi="黑体" w:hint="eastAsia"/>
        </w:rPr>
        <w:t>大数据主要</w:t>
      </w:r>
      <w:r w:rsidR="00637469">
        <w:rPr>
          <w:rFonts w:ascii="黑体" w:eastAsia="黑体" w:hAnsi="黑体" w:hint="eastAsia"/>
        </w:rPr>
        <w:t>活动</w:t>
      </w:r>
      <w:r w:rsidRPr="00C41D78">
        <w:rPr>
          <w:rFonts w:ascii="黑体" w:eastAsia="黑体" w:hAnsi="黑体" w:hint="eastAsia"/>
        </w:rPr>
        <w:t>职责</w:t>
      </w:r>
    </w:p>
    <w:p w14:paraId="46EFFEF3" w14:textId="77777777" w:rsidR="00C41D78" w:rsidRPr="00C41D78" w:rsidRDefault="00C41D78" w:rsidP="00C41D78">
      <w:pPr>
        <w:pStyle w:val="aff4"/>
        <w:numPr>
          <w:ilvl w:val="3"/>
          <w:numId w:val="4"/>
        </w:numPr>
        <w:ind w:firstLineChars="0"/>
        <w:rPr>
          <w:rFonts w:ascii="黑体" w:eastAsia="黑体" w:hAnsi="黑体"/>
        </w:rPr>
      </w:pPr>
      <w:r w:rsidRPr="00C41D78">
        <w:rPr>
          <w:rFonts w:ascii="黑体" w:eastAsia="黑体" w:hAnsi="黑体" w:hint="eastAsia"/>
        </w:rPr>
        <w:lastRenderedPageBreak/>
        <w:t>数据收集</w:t>
      </w:r>
    </w:p>
    <w:p w14:paraId="00149549" w14:textId="79DF6402" w:rsidR="00C41D78" w:rsidRPr="00EF0F0A" w:rsidRDefault="006511B4" w:rsidP="00C41D78">
      <w:pPr>
        <w:pStyle w:val="aff4"/>
      </w:pPr>
      <w:r>
        <w:rPr>
          <w:rFonts w:hint="eastAsia"/>
        </w:rPr>
        <w:t>实施</w:t>
      </w:r>
      <w:r>
        <w:t>部门</w:t>
      </w:r>
      <w:r w:rsidR="00C41D78">
        <w:t>应</w:t>
      </w:r>
      <w:r w:rsidR="00C41D78">
        <w:rPr>
          <w:rFonts w:hint="eastAsia"/>
        </w:rPr>
        <w:t>：</w:t>
      </w:r>
    </w:p>
    <w:p w14:paraId="30AFBF4D" w14:textId="77777777" w:rsidR="00C41D78" w:rsidRPr="00CC2464" w:rsidRDefault="00C41D78" w:rsidP="00C41D78">
      <w:pPr>
        <w:pStyle w:val="aff4"/>
        <w:numPr>
          <w:ilvl w:val="0"/>
          <w:numId w:val="34"/>
        </w:numPr>
        <w:ind w:firstLineChars="0"/>
      </w:pPr>
      <w:r w:rsidRPr="00CC2464">
        <w:rPr>
          <w:rFonts w:hint="eastAsia"/>
        </w:rPr>
        <w:t>定义采集数据目的和用途，明确数据采集源和采集数据范围。</w:t>
      </w:r>
    </w:p>
    <w:p w14:paraId="614AC623" w14:textId="00C260E8" w:rsidR="00C41D78" w:rsidRDefault="00C41D78" w:rsidP="00C41D78">
      <w:pPr>
        <w:pStyle w:val="ac"/>
        <w:numPr>
          <w:ilvl w:val="0"/>
          <w:numId w:val="34"/>
        </w:numPr>
      </w:pPr>
      <w:r>
        <w:rPr>
          <w:rFonts w:hint="eastAsia"/>
        </w:rPr>
        <w:t>遵循意图合规</w:t>
      </w:r>
      <w:r w:rsidRPr="00E6546C">
        <w:rPr>
          <w:rFonts w:hint="eastAsia"/>
        </w:rPr>
        <w:t>原则，确保数据收集</w:t>
      </w:r>
      <w:r w:rsidR="005674EB">
        <w:rPr>
          <w:rFonts w:hint="eastAsia"/>
        </w:rPr>
        <w:t>的</w:t>
      </w:r>
      <w:r w:rsidRPr="00E6546C">
        <w:t>合法</w:t>
      </w:r>
      <w:r w:rsidRPr="00E6546C">
        <w:rPr>
          <w:rFonts w:hint="eastAsia"/>
        </w:rPr>
        <w:t>性</w:t>
      </w:r>
      <w:r w:rsidRPr="00E6546C">
        <w:t>、正当</w:t>
      </w:r>
      <w:r w:rsidRPr="00E6546C">
        <w:rPr>
          <w:rFonts w:hint="eastAsia"/>
        </w:rPr>
        <w:t>性和</w:t>
      </w:r>
      <w:r w:rsidRPr="00E6546C">
        <w:t>必要</w:t>
      </w:r>
      <w:r w:rsidRPr="00E6546C">
        <w:rPr>
          <w:rFonts w:hint="eastAsia"/>
        </w:rPr>
        <w:t>性</w:t>
      </w:r>
      <w:r>
        <w:rPr>
          <w:rFonts w:hint="eastAsia"/>
        </w:rPr>
        <w:t>，</w:t>
      </w:r>
      <w:r w:rsidRPr="00E6546C">
        <w:rPr>
          <w:rFonts w:hint="eastAsia"/>
        </w:rPr>
        <w:t>且只采集</w:t>
      </w:r>
      <w:r w:rsidRPr="00E6546C">
        <w:t>满足业务所需的最小</w:t>
      </w:r>
      <w:r w:rsidRPr="00E6546C">
        <w:rPr>
          <w:rFonts w:hint="eastAsia"/>
        </w:rPr>
        <w:t>数据集。</w:t>
      </w:r>
    </w:p>
    <w:p w14:paraId="0CA01A0A" w14:textId="77777777" w:rsidR="00C41D78" w:rsidRPr="001C1ACC" w:rsidRDefault="00C41D78" w:rsidP="00C41D78">
      <w:pPr>
        <w:pStyle w:val="ac"/>
        <w:numPr>
          <w:ilvl w:val="0"/>
          <w:numId w:val="34"/>
        </w:numPr>
      </w:pPr>
      <w:r w:rsidRPr="001C1ACC">
        <w:rPr>
          <w:rFonts w:hint="eastAsia"/>
        </w:rPr>
        <w:t>遵守质量保障原则，制定数据质量保障的策略、规程和要求。</w:t>
      </w:r>
    </w:p>
    <w:p w14:paraId="7513A5A1" w14:textId="77777777" w:rsidR="00C41D78" w:rsidRPr="00CC2464" w:rsidRDefault="00C41D78" w:rsidP="00C41D78">
      <w:pPr>
        <w:pStyle w:val="ac"/>
        <w:numPr>
          <w:ilvl w:val="0"/>
          <w:numId w:val="34"/>
        </w:numPr>
      </w:pPr>
      <w:r w:rsidRPr="00CC2464">
        <w:rPr>
          <w:rFonts w:hint="eastAsia"/>
        </w:rPr>
        <w:t>对数据采集环境、采集设施和采集技术采取</w:t>
      </w:r>
      <w:r w:rsidRPr="00CC2464">
        <w:t>必要</w:t>
      </w:r>
      <w:r w:rsidRPr="00CC2464">
        <w:rPr>
          <w:rFonts w:hint="eastAsia"/>
        </w:rPr>
        <w:t>的安全管控措施。</w:t>
      </w:r>
    </w:p>
    <w:p w14:paraId="0DC613F1" w14:textId="77777777" w:rsidR="00C41D78" w:rsidRPr="0000395B" w:rsidRDefault="00C41D78" w:rsidP="00C41D78">
      <w:pPr>
        <w:pStyle w:val="ac"/>
        <w:numPr>
          <w:ilvl w:val="0"/>
          <w:numId w:val="34"/>
        </w:numPr>
      </w:pPr>
      <w:r>
        <w:rPr>
          <w:rFonts w:hint="eastAsia"/>
        </w:rPr>
        <w:t>遵循数据保护原则，对收集数据进行分类分级标识，并</w:t>
      </w:r>
      <w:r w:rsidRPr="00CC2464">
        <w:rPr>
          <w:rFonts w:hint="eastAsia"/>
        </w:rPr>
        <w:t>对不同类别和级别的数据实施相应的安全管理策略和保障措施。</w:t>
      </w:r>
    </w:p>
    <w:p w14:paraId="02F7C12C" w14:textId="77777777" w:rsidR="00C41D78" w:rsidRPr="00C41D78" w:rsidRDefault="00C41D78" w:rsidP="00C41D78">
      <w:pPr>
        <w:pStyle w:val="aff4"/>
        <w:numPr>
          <w:ilvl w:val="3"/>
          <w:numId w:val="4"/>
        </w:numPr>
        <w:ind w:firstLineChars="0"/>
        <w:rPr>
          <w:rFonts w:ascii="黑体" w:eastAsia="黑体" w:hAnsi="黑体"/>
        </w:rPr>
      </w:pPr>
      <w:r w:rsidRPr="00C41D78">
        <w:rPr>
          <w:rFonts w:ascii="黑体" w:eastAsia="黑体" w:hAnsi="黑体" w:hint="eastAsia"/>
        </w:rPr>
        <w:t>数据存储</w:t>
      </w:r>
    </w:p>
    <w:p w14:paraId="75BA666F" w14:textId="4077B276" w:rsidR="00C41D78" w:rsidRDefault="006511B4" w:rsidP="00C41D78">
      <w:pPr>
        <w:pStyle w:val="ac"/>
        <w:numPr>
          <w:ilvl w:val="0"/>
          <w:numId w:val="0"/>
        </w:numPr>
        <w:ind w:firstLine="420"/>
      </w:pPr>
      <w:r>
        <w:rPr>
          <w:rFonts w:hint="eastAsia"/>
        </w:rPr>
        <w:t>实施部门</w:t>
      </w:r>
      <w:r w:rsidR="00C41D78">
        <w:rPr>
          <w:rFonts w:hint="eastAsia"/>
        </w:rPr>
        <w:t>应：</w:t>
      </w:r>
    </w:p>
    <w:p w14:paraId="0AF8AC09" w14:textId="77777777" w:rsidR="00C41D78" w:rsidRDefault="00C41D78" w:rsidP="00C41D78">
      <w:pPr>
        <w:pStyle w:val="ac"/>
        <w:numPr>
          <w:ilvl w:val="1"/>
          <w:numId w:val="35"/>
        </w:numPr>
      </w:pPr>
      <w:r>
        <w:rPr>
          <w:rFonts w:hint="eastAsia"/>
        </w:rPr>
        <w:t>首先对存储的数据进行分类分级，非涉密数据根据本标准的分级要求进行分级。</w:t>
      </w:r>
    </w:p>
    <w:p w14:paraId="00EC9B7B" w14:textId="77777777" w:rsidR="00C41D78" w:rsidRDefault="00C41D78" w:rsidP="00C41D78">
      <w:pPr>
        <w:pStyle w:val="ac"/>
        <w:numPr>
          <w:ilvl w:val="0"/>
          <w:numId w:val="36"/>
        </w:numPr>
      </w:pPr>
      <w:r>
        <w:rPr>
          <w:rFonts w:hint="eastAsia"/>
        </w:rPr>
        <w:t>数据应先分类</w:t>
      </w:r>
      <w:r>
        <w:t>再</w:t>
      </w:r>
      <w:r>
        <w:rPr>
          <w:rFonts w:hint="eastAsia"/>
        </w:rPr>
        <w:t>分级；</w:t>
      </w:r>
    </w:p>
    <w:p w14:paraId="101578BB" w14:textId="77777777" w:rsidR="00C41D78" w:rsidRDefault="00C41D78" w:rsidP="00C41D78">
      <w:pPr>
        <w:pStyle w:val="ac"/>
        <w:numPr>
          <w:ilvl w:val="0"/>
          <w:numId w:val="36"/>
        </w:numPr>
      </w:pPr>
      <w:r>
        <w:rPr>
          <w:rFonts w:hint="eastAsia"/>
        </w:rPr>
        <w:t>不同类别的数据应分开存储，并采取物理或逻辑隔离机制；</w:t>
      </w:r>
    </w:p>
    <w:p w14:paraId="22C55682" w14:textId="77777777" w:rsidR="00C41D78" w:rsidRDefault="00C41D78" w:rsidP="00C41D78">
      <w:pPr>
        <w:pStyle w:val="ac"/>
        <w:numPr>
          <w:ilvl w:val="0"/>
          <w:numId w:val="36"/>
        </w:numPr>
      </w:pPr>
      <w:r>
        <w:rPr>
          <w:rFonts w:hint="eastAsia"/>
        </w:rPr>
        <w:t>组织根据自身需求，可对组织数据进行内部分类和分级，例如将敏感数据进一步划分为一般敏感和重要敏感数据。</w:t>
      </w:r>
    </w:p>
    <w:p w14:paraId="07947D87" w14:textId="5DDB29AC" w:rsidR="00C41D78" w:rsidRPr="00F13A8C" w:rsidRDefault="00C41D78" w:rsidP="00C41D78">
      <w:pPr>
        <w:pStyle w:val="ac"/>
        <w:numPr>
          <w:ilvl w:val="1"/>
          <w:numId w:val="35"/>
        </w:numPr>
      </w:pPr>
      <w:r w:rsidRPr="00F13A8C">
        <w:rPr>
          <w:rFonts w:hint="eastAsia"/>
        </w:rPr>
        <w:t>遵守数据保护原则，</w:t>
      </w:r>
      <w:r w:rsidR="00E210D5">
        <w:rPr>
          <w:rFonts w:hint="eastAsia"/>
        </w:rPr>
        <w:t>按照标准GB</w:t>
      </w:r>
      <w:r w:rsidR="00E210D5">
        <w:t>/T XXXXX</w:t>
      </w:r>
      <w:r w:rsidR="00E210D5">
        <w:rPr>
          <w:rFonts w:hint="eastAsia"/>
        </w:rPr>
        <w:t>-</w:t>
      </w:r>
      <w:r w:rsidR="00E210D5">
        <w:t>XXXX中6.3的要求</w:t>
      </w:r>
      <w:r w:rsidR="00021140">
        <w:rPr>
          <w:rFonts w:hint="eastAsia"/>
        </w:rPr>
        <w:t>，主要考虑以下几个方面：</w:t>
      </w:r>
    </w:p>
    <w:p w14:paraId="66A05A07" w14:textId="77777777" w:rsidR="00C41D78" w:rsidRPr="00F13A8C" w:rsidRDefault="00C41D78" w:rsidP="00C41D78">
      <w:pPr>
        <w:pStyle w:val="ac"/>
        <w:numPr>
          <w:ilvl w:val="0"/>
          <w:numId w:val="49"/>
        </w:numPr>
      </w:pPr>
      <w:r w:rsidRPr="00F13A8C">
        <w:t>存储架构安全</w:t>
      </w:r>
      <w:r w:rsidRPr="00F13A8C">
        <w:rPr>
          <w:rFonts w:hint="eastAsia"/>
        </w:rPr>
        <w:t>；</w:t>
      </w:r>
    </w:p>
    <w:p w14:paraId="30AAA6A8" w14:textId="77777777" w:rsidR="00C41D78" w:rsidRPr="00F13A8C" w:rsidRDefault="00C41D78" w:rsidP="00C41D78">
      <w:pPr>
        <w:pStyle w:val="ac"/>
        <w:numPr>
          <w:ilvl w:val="0"/>
          <w:numId w:val="49"/>
        </w:numPr>
      </w:pPr>
      <w:r w:rsidRPr="00F13A8C">
        <w:t>逻辑存储安全</w:t>
      </w:r>
      <w:r w:rsidRPr="00F13A8C">
        <w:rPr>
          <w:rFonts w:hint="eastAsia"/>
        </w:rPr>
        <w:t>；</w:t>
      </w:r>
    </w:p>
    <w:p w14:paraId="1DC8509A" w14:textId="77777777" w:rsidR="00C41D78" w:rsidRPr="00F13A8C" w:rsidRDefault="00C41D78" w:rsidP="00C41D78">
      <w:pPr>
        <w:pStyle w:val="ac"/>
        <w:numPr>
          <w:ilvl w:val="0"/>
          <w:numId w:val="49"/>
        </w:numPr>
      </w:pPr>
      <w:r w:rsidRPr="00F13A8C">
        <w:t>存储访问控制</w:t>
      </w:r>
      <w:r w:rsidRPr="00F13A8C">
        <w:rPr>
          <w:rFonts w:hint="eastAsia"/>
        </w:rPr>
        <w:t>；</w:t>
      </w:r>
    </w:p>
    <w:p w14:paraId="28C8E80F" w14:textId="77777777" w:rsidR="00C41D78" w:rsidRPr="00F13A8C" w:rsidRDefault="00C41D78" w:rsidP="00C41D78">
      <w:pPr>
        <w:pStyle w:val="ac"/>
        <w:numPr>
          <w:ilvl w:val="0"/>
          <w:numId w:val="49"/>
        </w:numPr>
      </w:pPr>
      <w:r w:rsidRPr="00F13A8C">
        <w:t>数据副本安全</w:t>
      </w:r>
      <w:r w:rsidRPr="00F13A8C">
        <w:rPr>
          <w:rFonts w:hint="eastAsia"/>
        </w:rPr>
        <w:t>；</w:t>
      </w:r>
    </w:p>
    <w:p w14:paraId="3E7B3F32" w14:textId="77777777" w:rsidR="00C41D78" w:rsidRPr="00F13A8C" w:rsidRDefault="00C41D78" w:rsidP="00C41D78">
      <w:pPr>
        <w:pStyle w:val="ac"/>
        <w:numPr>
          <w:ilvl w:val="0"/>
          <w:numId w:val="49"/>
        </w:numPr>
      </w:pPr>
      <w:r w:rsidRPr="00F13A8C">
        <w:t>数据归档安全</w:t>
      </w:r>
      <w:r w:rsidRPr="00F13A8C">
        <w:rPr>
          <w:rFonts w:hint="eastAsia"/>
        </w:rPr>
        <w:t>；</w:t>
      </w:r>
    </w:p>
    <w:p w14:paraId="19344067" w14:textId="77777777" w:rsidR="00C41D78" w:rsidRPr="00F13A8C" w:rsidRDefault="00C41D78" w:rsidP="00C41D78">
      <w:pPr>
        <w:pStyle w:val="ac"/>
        <w:numPr>
          <w:ilvl w:val="0"/>
          <w:numId w:val="49"/>
        </w:numPr>
      </w:pPr>
      <w:r w:rsidRPr="00F13A8C">
        <w:t>数据时效性管理</w:t>
      </w:r>
      <w:r w:rsidRPr="00F13A8C">
        <w:rPr>
          <w:rFonts w:hint="eastAsia"/>
        </w:rPr>
        <w:t>。</w:t>
      </w:r>
    </w:p>
    <w:p w14:paraId="04975DBA" w14:textId="77777777" w:rsidR="00C41D78" w:rsidRPr="00A55F9B" w:rsidRDefault="00C41D78" w:rsidP="00C41D78">
      <w:pPr>
        <w:pStyle w:val="ac"/>
        <w:numPr>
          <w:ilvl w:val="1"/>
          <w:numId w:val="35"/>
        </w:numPr>
      </w:pPr>
      <w:r w:rsidRPr="000E3184">
        <w:rPr>
          <w:rFonts w:hint="eastAsia"/>
        </w:rPr>
        <w:t>建立数据存储冗余策略和管理制度</w:t>
      </w:r>
      <w:r>
        <w:rPr>
          <w:rFonts w:hint="eastAsia"/>
        </w:rPr>
        <w:t>，及</w:t>
      </w:r>
      <w:r w:rsidRPr="000E3184">
        <w:rPr>
          <w:rFonts w:hint="eastAsia"/>
        </w:rPr>
        <w:t>数据备份与恢复操作过程规范</w:t>
      </w:r>
      <w:r>
        <w:rPr>
          <w:rFonts w:hint="eastAsia"/>
        </w:rPr>
        <w:t>。</w:t>
      </w:r>
    </w:p>
    <w:p w14:paraId="3DF365CA" w14:textId="77777777" w:rsidR="00C41D78" w:rsidRPr="00C41D78" w:rsidRDefault="00C41D78" w:rsidP="00C41D78">
      <w:pPr>
        <w:pStyle w:val="aff4"/>
        <w:numPr>
          <w:ilvl w:val="3"/>
          <w:numId w:val="4"/>
        </w:numPr>
        <w:ind w:firstLineChars="0"/>
        <w:rPr>
          <w:rFonts w:ascii="黑体" w:eastAsia="黑体" w:hAnsi="黑体"/>
        </w:rPr>
      </w:pPr>
      <w:r w:rsidRPr="00C41D78">
        <w:rPr>
          <w:rFonts w:ascii="黑体" w:eastAsia="黑体" w:hAnsi="黑体" w:hint="eastAsia"/>
        </w:rPr>
        <w:t>数据使用</w:t>
      </w:r>
    </w:p>
    <w:p w14:paraId="3D94B938" w14:textId="0F8799E6" w:rsidR="00C41D78" w:rsidRDefault="006511B4" w:rsidP="00C41D78">
      <w:pPr>
        <w:pStyle w:val="ac"/>
        <w:numPr>
          <w:ilvl w:val="0"/>
          <w:numId w:val="0"/>
        </w:numPr>
        <w:ind w:firstLine="420"/>
      </w:pPr>
      <w:r>
        <w:rPr>
          <w:rFonts w:hint="eastAsia"/>
        </w:rPr>
        <w:t>实施部门</w:t>
      </w:r>
      <w:r w:rsidR="00C41D78">
        <w:rPr>
          <w:rFonts w:hint="eastAsia"/>
        </w:rPr>
        <w:t>应：</w:t>
      </w:r>
    </w:p>
    <w:p w14:paraId="0D927416" w14:textId="77777777" w:rsidR="00C41D78" w:rsidRPr="00585B44" w:rsidRDefault="00C41D78" w:rsidP="00C41D78">
      <w:pPr>
        <w:pStyle w:val="ac"/>
        <w:numPr>
          <w:ilvl w:val="1"/>
          <w:numId w:val="37"/>
        </w:numPr>
      </w:pPr>
      <w:r w:rsidRPr="00585B44">
        <w:rPr>
          <w:rFonts w:hint="eastAsia"/>
        </w:rPr>
        <w:t>依据国家个人信息和重要数据保护</w:t>
      </w:r>
      <w:r>
        <w:rPr>
          <w:rFonts w:hint="eastAsia"/>
        </w:rPr>
        <w:t>的法律法规要求建立数据使用正当性原则，明确数据使用和分析处理的</w:t>
      </w:r>
      <w:r w:rsidRPr="00585B44">
        <w:rPr>
          <w:rFonts w:hint="eastAsia"/>
        </w:rPr>
        <w:t>目的和范围。</w:t>
      </w:r>
    </w:p>
    <w:p w14:paraId="467C2232" w14:textId="77777777" w:rsidR="00C41D78" w:rsidRPr="00585B44" w:rsidRDefault="00C41D78" w:rsidP="00C41D78">
      <w:pPr>
        <w:pStyle w:val="ac"/>
        <w:numPr>
          <w:ilvl w:val="1"/>
          <w:numId w:val="37"/>
        </w:numPr>
      </w:pPr>
      <w:r>
        <w:rPr>
          <w:rFonts w:hint="eastAsia"/>
        </w:rPr>
        <w:t>建立数据使用</w:t>
      </w:r>
      <w:r w:rsidRPr="00585B44">
        <w:rPr>
          <w:rFonts w:hint="eastAsia"/>
        </w:rPr>
        <w:t>的内部责任制度，</w:t>
      </w:r>
      <w:r w:rsidRPr="00585B44">
        <w:t>保证</w:t>
      </w:r>
      <w:r w:rsidRPr="00585B44">
        <w:rPr>
          <w:rFonts w:hint="eastAsia"/>
        </w:rPr>
        <w:t>在数据使用声明的目的和范围</w:t>
      </w:r>
      <w:r w:rsidRPr="00585B44">
        <w:t>内</w:t>
      </w:r>
      <w:r w:rsidRPr="00585B44">
        <w:rPr>
          <w:rFonts w:hint="eastAsia"/>
        </w:rPr>
        <w:t>对受保护的数据</w:t>
      </w:r>
      <w:r w:rsidRPr="00585B44">
        <w:t>进行使用和</w:t>
      </w:r>
      <w:r w:rsidRPr="00585B44">
        <w:rPr>
          <w:rFonts w:hint="eastAsia"/>
        </w:rPr>
        <w:t>分析处理。</w:t>
      </w:r>
    </w:p>
    <w:p w14:paraId="2338A677" w14:textId="77777777" w:rsidR="00C41D78" w:rsidRPr="00585B44" w:rsidRDefault="00C41D78" w:rsidP="00C41D78">
      <w:pPr>
        <w:pStyle w:val="ac"/>
        <w:numPr>
          <w:ilvl w:val="1"/>
          <w:numId w:val="37"/>
        </w:numPr>
      </w:pPr>
      <w:r>
        <w:rPr>
          <w:rFonts w:hint="eastAsia"/>
        </w:rPr>
        <w:t>遵守最小授权原则，</w:t>
      </w:r>
      <w:r w:rsidRPr="00585B44">
        <w:t>提供细粒度</w:t>
      </w:r>
      <w:r w:rsidRPr="00585B44">
        <w:rPr>
          <w:rFonts w:hint="eastAsia"/>
        </w:rPr>
        <w:t>访问</w:t>
      </w:r>
      <w:r w:rsidRPr="00585B44">
        <w:t>控制机制</w:t>
      </w:r>
      <w:r w:rsidRPr="00585B44">
        <w:rPr>
          <w:rFonts w:hint="eastAsia"/>
        </w:rPr>
        <w:t>，限定</w:t>
      </w:r>
      <w:r>
        <w:rPr>
          <w:rFonts w:hint="eastAsia"/>
        </w:rPr>
        <w:t>数据使用过程中</w:t>
      </w:r>
      <w:r w:rsidRPr="00585B44">
        <w:rPr>
          <w:rFonts w:hint="eastAsia"/>
        </w:rPr>
        <w:t>可访问的数据范围和使用目的。</w:t>
      </w:r>
    </w:p>
    <w:p w14:paraId="4F56F5F3" w14:textId="64CD56B7" w:rsidR="00C41D78" w:rsidRDefault="00C41D78" w:rsidP="00C41D78">
      <w:pPr>
        <w:pStyle w:val="ac"/>
        <w:numPr>
          <w:ilvl w:val="1"/>
          <w:numId w:val="37"/>
        </w:numPr>
      </w:pPr>
      <w:r>
        <w:rPr>
          <w:rFonts w:hint="eastAsia"/>
        </w:rPr>
        <w:t>遵守数据保护原则，</w:t>
      </w:r>
      <w:r w:rsidR="00957343">
        <w:rPr>
          <w:rFonts w:hint="eastAsia"/>
        </w:rPr>
        <w:t>按照标准GB</w:t>
      </w:r>
      <w:r w:rsidR="00957343">
        <w:t>/T XXXXX</w:t>
      </w:r>
      <w:r w:rsidR="00957343">
        <w:rPr>
          <w:rFonts w:hint="eastAsia"/>
        </w:rPr>
        <w:t>-</w:t>
      </w:r>
      <w:r w:rsidR="00957343">
        <w:t>XXXX中6.4的要求</w:t>
      </w:r>
      <w:r w:rsidR="00957343">
        <w:rPr>
          <w:rFonts w:hint="eastAsia"/>
        </w:rPr>
        <w:t>，主要考虑以下几个方面：</w:t>
      </w:r>
    </w:p>
    <w:p w14:paraId="5626597F" w14:textId="77777777" w:rsidR="00C41D78" w:rsidRDefault="00C41D78" w:rsidP="00C41D78">
      <w:pPr>
        <w:pStyle w:val="ac"/>
        <w:numPr>
          <w:ilvl w:val="0"/>
          <w:numId w:val="50"/>
        </w:numPr>
      </w:pPr>
      <w:r>
        <w:rPr>
          <w:rFonts w:hint="eastAsia"/>
        </w:rPr>
        <w:t>分布式处理安全；</w:t>
      </w:r>
    </w:p>
    <w:p w14:paraId="18443E65" w14:textId="77777777" w:rsidR="00C41D78" w:rsidRDefault="00C41D78" w:rsidP="00C41D78">
      <w:pPr>
        <w:pStyle w:val="ac"/>
        <w:numPr>
          <w:ilvl w:val="0"/>
          <w:numId w:val="50"/>
        </w:numPr>
      </w:pPr>
      <w:r>
        <w:rPr>
          <w:rFonts w:hint="eastAsia"/>
        </w:rPr>
        <w:t>数据分析安全；</w:t>
      </w:r>
    </w:p>
    <w:p w14:paraId="0D1A79B1" w14:textId="77777777" w:rsidR="00C41D78" w:rsidRDefault="00C41D78" w:rsidP="00C41D78">
      <w:pPr>
        <w:pStyle w:val="ac"/>
        <w:numPr>
          <w:ilvl w:val="0"/>
          <w:numId w:val="50"/>
        </w:numPr>
      </w:pPr>
      <w:r>
        <w:t>数据加密</w:t>
      </w:r>
      <w:r>
        <w:rPr>
          <w:rFonts w:hint="eastAsia"/>
        </w:rPr>
        <w:t>处理；</w:t>
      </w:r>
    </w:p>
    <w:p w14:paraId="4BBB3C57" w14:textId="77777777" w:rsidR="00C41D78" w:rsidRDefault="00C41D78" w:rsidP="00C41D78">
      <w:pPr>
        <w:pStyle w:val="ac"/>
        <w:numPr>
          <w:ilvl w:val="0"/>
          <w:numId w:val="50"/>
        </w:numPr>
      </w:pPr>
      <w:r>
        <w:t>数据脱敏处理</w:t>
      </w:r>
      <w:r>
        <w:rPr>
          <w:rFonts w:hint="eastAsia"/>
        </w:rPr>
        <w:t>；</w:t>
      </w:r>
    </w:p>
    <w:p w14:paraId="6906A28E" w14:textId="77777777" w:rsidR="00C41D78" w:rsidRDefault="00C41D78" w:rsidP="00C41D78">
      <w:pPr>
        <w:pStyle w:val="ac"/>
        <w:numPr>
          <w:ilvl w:val="0"/>
          <w:numId w:val="50"/>
        </w:numPr>
      </w:pPr>
      <w:r>
        <w:t>数据溯源</w:t>
      </w:r>
      <w:r>
        <w:rPr>
          <w:rFonts w:hint="eastAsia"/>
        </w:rPr>
        <w:t>。</w:t>
      </w:r>
    </w:p>
    <w:p w14:paraId="3E971055" w14:textId="77777777" w:rsidR="00C41D78" w:rsidRPr="00585B44" w:rsidRDefault="00C41D78" w:rsidP="00C41D78">
      <w:pPr>
        <w:pStyle w:val="ac"/>
        <w:numPr>
          <w:ilvl w:val="1"/>
          <w:numId w:val="37"/>
        </w:numPr>
      </w:pPr>
      <w:r>
        <w:rPr>
          <w:rFonts w:hint="eastAsia"/>
        </w:rPr>
        <w:t>遵守可审计原则，</w:t>
      </w:r>
      <w:r w:rsidRPr="00585B44">
        <w:t>记录和管理数据</w:t>
      </w:r>
      <w:r w:rsidRPr="00585B44">
        <w:rPr>
          <w:rFonts w:hint="eastAsia"/>
        </w:rPr>
        <w:t>使用</w:t>
      </w:r>
      <w:r w:rsidRPr="00585B44">
        <w:t>操作</w:t>
      </w:r>
      <w:r>
        <w:rPr>
          <w:rFonts w:hint="eastAsia"/>
        </w:rPr>
        <w:t>。</w:t>
      </w:r>
    </w:p>
    <w:p w14:paraId="445A5230" w14:textId="77777777" w:rsidR="00C41D78" w:rsidRPr="00585B44" w:rsidRDefault="00C41D78" w:rsidP="00C41D78">
      <w:pPr>
        <w:pStyle w:val="ac"/>
        <w:numPr>
          <w:ilvl w:val="1"/>
          <w:numId w:val="37"/>
        </w:numPr>
      </w:pPr>
      <w:r w:rsidRPr="00585B44">
        <w:rPr>
          <w:rFonts w:hint="eastAsia"/>
        </w:rPr>
        <w:t>对数据分析结果的</w:t>
      </w:r>
      <w:r w:rsidRPr="00585B44">
        <w:t>风险</w:t>
      </w:r>
      <w:r w:rsidRPr="00585B44">
        <w:rPr>
          <w:rFonts w:hint="eastAsia"/>
        </w:rPr>
        <w:t>进行合规性</w:t>
      </w:r>
      <w:r w:rsidRPr="00585B44">
        <w:t>评估，</w:t>
      </w:r>
      <w:r w:rsidRPr="00585B44">
        <w:rPr>
          <w:rFonts w:hint="eastAsia"/>
        </w:rPr>
        <w:t>避免分析结果输出中包含可恢复的敏感数据。</w:t>
      </w:r>
    </w:p>
    <w:p w14:paraId="580FD5F3" w14:textId="77777777" w:rsidR="00C41D78" w:rsidRPr="00C41D78" w:rsidRDefault="00C41D78" w:rsidP="00C41D78">
      <w:pPr>
        <w:pStyle w:val="aff4"/>
        <w:numPr>
          <w:ilvl w:val="3"/>
          <w:numId w:val="4"/>
        </w:numPr>
        <w:ind w:firstLineChars="0"/>
        <w:rPr>
          <w:rFonts w:ascii="黑体" w:eastAsia="黑体" w:hAnsi="黑体"/>
        </w:rPr>
      </w:pPr>
      <w:r w:rsidRPr="00C41D78">
        <w:rPr>
          <w:rFonts w:ascii="黑体" w:eastAsia="黑体" w:hAnsi="黑体" w:hint="eastAsia"/>
        </w:rPr>
        <w:t>数据分发</w:t>
      </w:r>
    </w:p>
    <w:p w14:paraId="728FB54C" w14:textId="38EB29A6" w:rsidR="00C41D78" w:rsidRDefault="006511B4" w:rsidP="00C41D78">
      <w:pPr>
        <w:pStyle w:val="aff4"/>
      </w:pPr>
      <w:r>
        <w:rPr>
          <w:rFonts w:hint="eastAsia"/>
        </w:rPr>
        <w:t>实施部门</w:t>
      </w:r>
      <w:r w:rsidR="00C41D78">
        <w:rPr>
          <w:rFonts w:hint="eastAsia"/>
        </w:rPr>
        <w:t>应：</w:t>
      </w:r>
    </w:p>
    <w:p w14:paraId="0E2B25A4" w14:textId="77777777" w:rsidR="00C41D78" w:rsidRDefault="00C41D78" w:rsidP="00C41D78">
      <w:pPr>
        <w:pStyle w:val="aff4"/>
        <w:numPr>
          <w:ilvl w:val="0"/>
          <w:numId w:val="38"/>
        </w:numPr>
        <w:ind w:firstLineChars="0"/>
      </w:pPr>
      <w:r>
        <w:rPr>
          <w:rFonts w:hint="eastAsia"/>
        </w:rPr>
        <w:t>遵守责任不随数据转移原则，对数据分发后产生的数据安全事件承担必要的安全责任。</w:t>
      </w:r>
    </w:p>
    <w:p w14:paraId="284FAFF7" w14:textId="77777777" w:rsidR="00C41D78" w:rsidRDefault="00C41D78" w:rsidP="00C41D78">
      <w:pPr>
        <w:pStyle w:val="ac"/>
        <w:numPr>
          <w:ilvl w:val="0"/>
          <w:numId w:val="38"/>
        </w:numPr>
      </w:pPr>
      <w:r>
        <w:rPr>
          <w:rFonts w:hint="eastAsia"/>
        </w:rPr>
        <w:lastRenderedPageBreak/>
        <w:t>在数据分发前，对数据进行风险评估，确保数据分发后的风险可承受，方可分发数据，并通过合同明确数据接收方的</w:t>
      </w:r>
      <w:r w:rsidRPr="00BE24EE">
        <w:rPr>
          <w:rFonts w:hint="eastAsia"/>
        </w:rPr>
        <w:t>数据保护责任</w:t>
      </w:r>
      <w:r>
        <w:rPr>
          <w:rFonts w:hint="eastAsia"/>
        </w:rPr>
        <w:t>。</w:t>
      </w:r>
    </w:p>
    <w:p w14:paraId="141E50BA" w14:textId="77777777" w:rsidR="00C41D78" w:rsidRDefault="00C41D78" w:rsidP="00C41D78">
      <w:pPr>
        <w:pStyle w:val="ac"/>
        <w:numPr>
          <w:ilvl w:val="0"/>
          <w:numId w:val="38"/>
        </w:numPr>
      </w:pPr>
      <w:r>
        <w:rPr>
          <w:rFonts w:hint="eastAsia"/>
        </w:rPr>
        <w:t>在数据分发前，对数据的敏感性进行评估，根据评估结果对需要分发的敏感信息进行脱敏操作。</w:t>
      </w:r>
    </w:p>
    <w:p w14:paraId="6A0BB9AC" w14:textId="77777777" w:rsidR="00C41D78" w:rsidRDefault="00C41D78" w:rsidP="00C41D78">
      <w:pPr>
        <w:pStyle w:val="ac"/>
        <w:numPr>
          <w:ilvl w:val="0"/>
          <w:numId w:val="38"/>
        </w:numPr>
      </w:pPr>
      <w:r>
        <w:rPr>
          <w:rFonts w:hint="eastAsia"/>
        </w:rPr>
        <w:t>遵守可审计原则，记录时间、分发需求、数据接收方等相关信息。</w:t>
      </w:r>
    </w:p>
    <w:p w14:paraId="5EDEEDF9" w14:textId="77777777" w:rsidR="00C41D78" w:rsidRDefault="00C41D78" w:rsidP="00C41D78">
      <w:pPr>
        <w:pStyle w:val="ac"/>
        <w:numPr>
          <w:ilvl w:val="0"/>
          <w:numId w:val="38"/>
        </w:numPr>
      </w:pPr>
      <w:r w:rsidRPr="00A1733D">
        <w:rPr>
          <w:rFonts w:hint="eastAsia"/>
        </w:rPr>
        <w:t>提供有效的数据共享访问控制机制，明确不同机构或部门、不同身份与目的的用户的权限，保证访问控制的有效性。</w:t>
      </w:r>
    </w:p>
    <w:p w14:paraId="295C5847" w14:textId="77777777" w:rsidR="00C41D78" w:rsidRDefault="00C41D78" w:rsidP="00C41D78">
      <w:pPr>
        <w:pStyle w:val="aff4"/>
        <w:numPr>
          <w:ilvl w:val="0"/>
          <w:numId w:val="38"/>
        </w:numPr>
        <w:ind w:firstLineChars="0"/>
      </w:pPr>
      <w:r w:rsidRPr="00A1733D">
        <w:rPr>
          <w:rFonts w:hint="eastAsia"/>
        </w:rPr>
        <w:t>建立大数据公开</w:t>
      </w:r>
      <w:r>
        <w:rPr>
          <w:rFonts w:hint="eastAsia"/>
        </w:rPr>
        <w:t>的</w:t>
      </w:r>
      <w:r w:rsidRPr="00A1733D">
        <w:rPr>
          <w:rFonts w:hint="eastAsia"/>
        </w:rPr>
        <w:t>审核制度，</w:t>
      </w:r>
      <w:r w:rsidRPr="00A1733D">
        <w:t>严格审核发布信息符合相关法律法规要求</w:t>
      </w:r>
      <w:r w:rsidRPr="00A1733D">
        <w:rPr>
          <w:rFonts w:hint="eastAsia"/>
        </w:rPr>
        <w:t>。明确数据公开内容、权限和适用范围，信息发布者与使用者的权利与义务。</w:t>
      </w:r>
      <w:r w:rsidRPr="00A1733D">
        <w:t>定期审查公开发布的信息中是否含有非公开信息，一经发现，立即删除。</w:t>
      </w:r>
    </w:p>
    <w:p w14:paraId="56B36812" w14:textId="77777777" w:rsidR="00C41D78" w:rsidRPr="00A1733D" w:rsidRDefault="00C41D78" w:rsidP="00C41D78">
      <w:pPr>
        <w:pStyle w:val="aff4"/>
        <w:numPr>
          <w:ilvl w:val="0"/>
          <w:numId w:val="38"/>
        </w:numPr>
        <w:ind w:firstLineChars="0"/>
      </w:pPr>
      <w:r>
        <w:rPr>
          <w:rFonts w:hint="eastAsia"/>
        </w:rPr>
        <w:t>评估数据传输安全风险，明确数据传输安全要求。</w:t>
      </w:r>
    </w:p>
    <w:p w14:paraId="3BAC50EF" w14:textId="77777777" w:rsidR="00C41D78" w:rsidRPr="00C41D78" w:rsidRDefault="00C41D78" w:rsidP="00C41D78">
      <w:pPr>
        <w:pStyle w:val="aff4"/>
        <w:numPr>
          <w:ilvl w:val="3"/>
          <w:numId w:val="4"/>
        </w:numPr>
        <w:ind w:firstLineChars="0"/>
        <w:rPr>
          <w:rFonts w:ascii="黑体" w:eastAsia="黑体" w:hAnsi="黑体"/>
        </w:rPr>
      </w:pPr>
      <w:r w:rsidRPr="00C41D78">
        <w:rPr>
          <w:rFonts w:ascii="黑体" w:eastAsia="黑体" w:hAnsi="黑体" w:hint="eastAsia"/>
        </w:rPr>
        <w:t>数据删除</w:t>
      </w:r>
    </w:p>
    <w:p w14:paraId="5CA9A4DC" w14:textId="102791C1" w:rsidR="00C41D78" w:rsidRDefault="00C41D78" w:rsidP="00C41D78">
      <w:pPr>
        <w:pStyle w:val="aff4"/>
        <w:ind w:firstLineChars="0" w:firstLine="0"/>
      </w:pPr>
      <w:r>
        <w:rPr>
          <w:rFonts w:hint="eastAsia"/>
        </w:rPr>
        <w:t xml:space="preserve">  </w:t>
      </w:r>
      <w:r>
        <w:t xml:space="preserve">  </w:t>
      </w:r>
      <w:r w:rsidR="006511B4">
        <w:rPr>
          <w:rFonts w:hint="eastAsia"/>
        </w:rPr>
        <w:t xml:space="preserve"> 实施部门</w:t>
      </w:r>
      <w:r>
        <w:t>应</w:t>
      </w:r>
      <w:r>
        <w:rPr>
          <w:rFonts w:hint="eastAsia"/>
        </w:rPr>
        <w:t>：</w:t>
      </w:r>
    </w:p>
    <w:p w14:paraId="73266310" w14:textId="77777777" w:rsidR="00C41D78" w:rsidRPr="00B17921" w:rsidRDefault="00C41D78" w:rsidP="00C41D78">
      <w:pPr>
        <w:pStyle w:val="aff4"/>
        <w:numPr>
          <w:ilvl w:val="0"/>
          <w:numId w:val="39"/>
        </w:numPr>
        <w:ind w:firstLineChars="0"/>
      </w:pPr>
      <w:r w:rsidRPr="00B17921">
        <w:rPr>
          <w:rFonts w:hint="eastAsia"/>
        </w:rPr>
        <w:t>立即删除</w:t>
      </w:r>
      <w:r>
        <w:rPr>
          <w:rFonts w:hint="eastAsia"/>
        </w:rPr>
        <w:t>超出收集阶段明确的数据留存期限的</w:t>
      </w:r>
      <w:r w:rsidRPr="00B17921">
        <w:rPr>
          <w:rFonts w:hint="eastAsia"/>
        </w:rPr>
        <w:t>相关数据；对留存期限有明确规定的，按相关规定执行。</w:t>
      </w:r>
    </w:p>
    <w:p w14:paraId="22B3402B" w14:textId="77777777" w:rsidR="00C41D78" w:rsidRPr="00B17921" w:rsidRDefault="00C41D78" w:rsidP="00C41D78">
      <w:pPr>
        <w:pStyle w:val="aff4"/>
        <w:numPr>
          <w:ilvl w:val="0"/>
          <w:numId w:val="39"/>
        </w:numPr>
        <w:ind w:firstLineChars="0"/>
      </w:pPr>
      <w:r>
        <w:rPr>
          <w:rFonts w:hint="eastAsia"/>
        </w:rPr>
        <w:t>在</w:t>
      </w:r>
      <w:r w:rsidRPr="00B17921">
        <w:rPr>
          <w:rFonts w:hint="eastAsia"/>
        </w:rPr>
        <w:t>删除数据可能会影响执法机构调查取证时，采取适当的存储和屏蔽措施。</w:t>
      </w:r>
    </w:p>
    <w:p w14:paraId="51B18611" w14:textId="77777777" w:rsidR="00C41D78" w:rsidRDefault="00C41D78" w:rsidP="00C41D78">
      <w:pPr>
        <w:pStyle w:val="aff4"/>
        <w:numPr>
          <w:ilvl w:val="0"/>
          <w:numId w:val="39"/>
        </w:numPr>
        <w:ind w:firstLineChars="0"/>
      </w:pPr>
      <w:r w:rsidRPr="00006CFC">
        <w:rPr>
          <w:rFonts w:hint="eastAsia"/>
        </w:rPr>
        <w:t>依照数据分类分级建立相应的数据销毁机制，明确销毁方式和销毁要求。</w:t>
      </w:r>
    </w:p>
    <w:p w14:paraId="65633765" w14:textId="54885F04" w:rsidR="00C41D78" w:rsidRPr="0071451E" w:rsidRDefault="00C41D78" w:rsidP="00DD62AC">
      <w:pPr>
        <w:pStyle w:val="aff4"/>
        <w:numPr>
          <w:ilvl w:val="0"/>
          <w:numId w:val="39"/>
        </w:numPr>
        <w:ind w:firstLineChars="0"/>
      </w:pPr>
      <w:r w:rsidRPr="00DD62AC">
        <w:rPr>
          <w:rFonts w:hint="eastAsia"/>
        </w:rPr>
        <w:t>遵守审计原则，建立数据销毁策略和管理制度，明确销毁数据范围和流程，记录数据删除的操作时间、</w:t>
      </w:r>
      <w:r>
        <w:rPr>
          <w:rFonts w:hint="eastAsia"/>
        </w:rPr>
        <w:t>操作人、操作方式、数据内容等相关信息。</w:t>
      </w:r>
    </w:p>
    <w:p w14:paraId="00CE50E2" w14:textId="006D3AA1" w:rsidR="00017FFE" w:rsidRDefault="0045796B" w:rsidP="00252D70">
      <w:pPr>
        <w:pStyle w:val="a4"/>
      </w:pPr>
      <w:bookmarkStart w:id="90" w:name="_Toc482014981"/>
      <w:r>
        <w:t>管理</w:t>
      </w:r>
      <w:r w:rsidR="00252D70">
        <w:t>大数据安全风险</w:t>
      </w:r>
      <w:bookmarkEnd w:id="90"/>
    </w:p>
    <w:p w14:paraId="026B6934" w14:textId="6DAFA071" w:rsidR="00C90095" w:rsidRPr="00C90095" w:rsidRDefault="00C90095" w:rsidP="00C90095">
      <w:pPr>
        <w:pStyle w:val="a5"/>
        <w:ind w:left="0"/>
      </w:pPr>
      <w:bookmarkStart w:id="91" w:name="_Toc482014982"/>
      <w:r>
        <w:t>概述</w:t>
      </w:r>
      <w:bookmarkEnd w:id="91"/>
    </w:p>
    <w:p w14:paraId="0891F194" w14:textId="1CF76AC0" w:rsidR="00017FFE" w:rsidRDefault="00BE2C07" w:rsidP="00BE2C07">
      <w:pPr>
        <w:pStyle w:val="aff4"/>
      </w:pPr>
      <w:r>
        <w:t>风险管理主要包括以下四种不同的活动</w:t>
      </w:r>
      <w:r>
        <w:rPr>
          <w:rFonts w:hint="eastAsia"/>
        </w:rPr>
        <w:t>：</w:t>
      </w:r>
    </w:p>
    <w:p w14:paraId="5AC6FFB8" w14:textId="75BE5BDE" w:rsidR="00BE2C07" w:rsidRDefault="00BE2C07" w:rsidP="00407620">
      <w:pPr>
        <w:pStyle w:val="aff4"/>
        <w:numPr>
          <w:ilvl w:val="0"/>
          <w:numId w:val="57"/>
        </w:numPr>
        <w:ind w:firstLineChars="0"/>
      </w:pPr>
      <w:r>
        <w:rPr>
          <w:rFonts w:hint="eastAsia"/>
        </w:rPr>
        <w:t>在总体安全策略环境内确定适合于组织的大数据风险管理战略；</w:t>
      </w:r>
    </w:p>
    <w:p w14:paraId="22D73E33" w14:textId="6D643F6C" w:rsidR="00BE2C07" w:rsidRDefault="00BE2C07" w:rsidP="00407620">
      <w:pPr>
        <w:pStyle w:val="aff4"/>
        <w:numPr>
          <w:ilvl w:val="0"/>
          <w:numId w:val="57"/>
        </w:numPr>
        <w:ind w:firstLineChars="0"/>
      </w:pPr>
      <w:r>
        <w:t>根据风险评估结果</w:t>
      </w:r>
      <w:r>
        <w:rPr>
          <w:rFonts w:hint="eastAsia"/>
        </w:rPr>
        <w:t>，</w:t>
      </w:r>
      <w:r>
        <w:t>选用适当的防护措施</w:t>
      </w:r>
      <w:r>
        <w:rPr>
          <w:rFonts w:hint="eastAsia"/>
        </w:rPr>
        <w:t>；</w:t>
      </w:r>
    </w:p>
    <w:p w14:paraId="39E2033A" w14:textId="202F36CB" w:rsidR="00BE2C07" w:rsidRDefault="00BE2C07" w:rsidP="00407620">
      <w:pPr>
        <w:pStyle w:val="aff4"/>
        <w:numPr>
          <w:ilvl w:val="0"/>
          <w:numId w:val="57"/>
        </w:numPr>
        <w:ind w:firstLineChars="0"/>
      </w:pPr>
      <w:r>
        <w:t>形成安全策略</w:t>
      </w:r>
      <w:r>
        <w:rPr>
          <w:rFonts w:hint="eastAsia"/>
        </w:rPr>
        <w:t>，</w:t>
      </w:r>
      <w:r>
        <w:t>必要时更新总体安全策略</w:t>
      </w:r>
      <w:r>
        <w:rPr>
          <w:rFonts w:hint="eastAsia"/>
        </w:rPr>
        <w:t>；</w:t>
      </w:r>
    </w:p>
    <w:p w14:paraId="4E55BA86" w14:textId="764D35EA" w:rsidR="00BE2C07" w:rsidRDefault="00BE2C07" w:rsidP="00407620">
      <w:pPr>
        <w:pStyle w:val="aff4"/>
        <w:numPr>
          <w:ilvl w:val="0"/>
          <w:numId w:val="57"/>
        </w:numPr>
        <w:ind w:firstLineChars="0"/>
      </w:pPr>
      <w:r>
        <w:t>根据批准的安全策略</w:t>
      </w:r>
      <w:r>
        <w:rPr>
          <w:rFonts w:hint="eastAsia"/>
        </w:rPr>
        <w:t>，</w:t>
      </w:r>
      <w:r>
        <w:t>制订安全计划以实现保护措施</w:t>
      </w:r>
      <w:r>
        <w:rPr>
          <w:rFonts w:hint="eastAsia"/>
        </w:rPr>
        <w:t>。</w:t>
      </w:r>
    </w:p>
    <w:p w14:paraId="002700D0" w14:textId="1BE292A6" w:rsidR="00B27D4E" w:rsidRDefault="00EE0DA5" w:rsidP="00B27D4E">
      <w:pPr>
        <w:pStyle w:val="a5"/>
        <w:ind w:left="0"/>
      </w:pPr>
      <w:bookmarkStart w:id="92" w:name="_Toc482014983"/>
      <w:r>
        <w:rPr>
          <w:rFonts w:hint="eastAsia"/>
        </w:rPr>
        <w:t>评估</w:t>
      </w:r>
      <w:r w:rsidR="00B27D4E">
        <w:rPr>
          <w:rFonts w:hint="eastAsia"/>
        </w:rPr>
        <w:t>大数据风险</w:t>
      </w:r>
      <w:bookmarkEnd w:id="92"/>
    </w:p>
    <w:p w14:paraId="7356C9C1" w14:textId="77777777" w:rsidR="00B27D4E" w:rsidRPr="00073F51" w:rsidRDefault="00B27D4E" w:rsidP="00B27D4E">
      <w:pPr>
        <w:ind w:firstLineChars="200" w:firstLine="420"/>
        <w:rPr>
          <w:rFonts w:ascii="宋体"/>
          <w:kern w:val="0"/>
          <w:szCs w:val="20"/>
        </w:rPr>
      </w:pPr>
      <w:r>
        <w:rPr>
          <w:rFonts w:ascii="宋体" w:hint="eastAsia"/>
          <w:kern w:val="0"/>
          <w:szCs w:val="20"/>
        </w:rPr>
        <w:t>大数据</w:t>
      </w:r>
      <w:r w:rsidRPr="00073F51">
        <w:rPr>
          <w:rFonts w:ascii="宋体" w:hint="eastAsia"/>
          <w:kern w:val="0"/>
          <w:szCs w:val="20"/>
        </w:rPr>
        <w:t>风险评估</w:t>
      </w:r>
      <w:r>
        <w:rPr>
          <w:rFonts w:ascii="宋体" w:hint="eastAsia"/>
          <w:kern w:val="0"/>
          <w:szCs w:val="20"/>
        </w:rPr>
        <w:t>可关注以下内容</w:t>
      </w:r>
      <w:r w:rsidRPr="00073F51">
        <w:rPr>
          <w:rFonts w:ascii="宋体" w:hint="eastAsia"/>
          <w:kern w:val="0"/>
          <w:szCs w:val="20"/>
        </w:rPr>
        <w:t>：</w:t>
      </w:r>
    </w:p>
    <w:p w14:paraId="6386F908" w14:textId="77777777" w:rsidR="00B27D4E" w:rsidRPr="00073F51" w:rsidRDefault="00B27D4E" w:rsidP="00407620">
      <w:pPr>
        <w:pStyle w:val="afffffff"/>
        <w:numPr>
          <w:ilvl w:val="0"/>
          <w:numId w:val="41"/>
        </w:numPr>
        <w:ind w:firstLineChars="0"/>
        <w:rPr>
          <w:rFonts w:ascii="宋体"/>
          <w:kern w:val="0"/>
          <w:szCs w:val="20"/>
        </w:rPr>
      </w:pPr>
      <w:r>
        <w:rPr>
          <w:rFonts w:ascii="宋体" w:hint="eastAsia"/>
          <w:kern w:val="0"/>
          <w:szCs w:val="20"/>
        </w:rPr>
        <w:t>安全</w:t>
      </w:r>
      <w:r w:rsidRPr="00073F51">
        <w:rPr>
          <w:rFonts w:ascii="宋体" w:hint="eastAsia"/>
          <w:kern w:val="0"/>
          <w:szCs w:val="20"/>
        </w:rPr>
        <w:t>事件发生的概率</w:t>
      </w:r>
    </w:p>
    <w:p w14:paraId="4C0CA32A" w14:textId="77777777" w:rsidR="00B27D4E" w:rsidRPr="00073F51" w:rsidRDefault="00B27D4E" w:rsidP="00407620">
      <w:pPr>
        <w:pStyle w:val="afffffff"/>
        <w:numPr>
          <w:ilvl w:val="1"/>
          <w:numId w:val="42"/>
        </w:numPr>
        <w:ind w:firstLineChars="0"/>
        <w:rPr>
          <w:rFonts w:ascii="宋体"/>
          <w:kern w:val="0"/>
          <w:szCs w:val="20"/>
        </w:rPr>
      </w:pPr>
      <w:r>
        <w:rPr>
          <w:rFonts w:ascii="宋体" w:hint="eastAsia"/>
          <w:kern w:val="0"/>
          <w:szCs w:val="20"/>
        </w:rPr>
        <w:t>实施不利行为的因素</w:t>
      </w:r>
    </w:p>
    <w:p w14:paraId="1BDC5462" w14:textId="77777777" w:rsidR="00B27D4E" w:rsidRPr="00073F51" w:rsidRDefault="00B27D4E" w:rsidP="00407620">
      <w:pPr>
        <w:pStyle w:val="afffffff"/>
        <w:numPr>
          <w:ilvl w:val="0"/>
          <w:numId w:val="43"/>
        </w:numPr>
        <w:ind w:firstLineChars="0"/>
        <w:rPr>
          <w:rFonts w:ascii="宋体"/>
          <w:kern w:val="0"/>
          <w:szCs w:val="20"/>
        </w:rPr>
      </w:pPr>
      <w:r>
        <w:rPr>
          <w:rFonts w:ascii="宋体" w:hint="eastAsia"/>
          <w:kern w:val="0"/>
          <w:szCs w:val="20"/>
        </w:rPr>
        <w:t>潜在攻击方</w:t>
      </w:r>
      <w:r w:rsidRPr="00073F51">
        <w:rPr>
          <w:rFonts w:ascii="宋体" w:hint="eastAsia"/>
          <w:kern w:val="0"/>
          <w:szCs w:val="20"/>
        </w:rPr>
        <w:t>具有</w:t>
      </w:r>
      <w:r>
        <w:rPr>
          <w:rFonts w:ascii="宋体" w:hint="eastAsia"/>
          <w:kern w:val="0"/>
          <w:szCs w:val="20"/>
        </w:rPr>
        <w:t>的</w:t>
      </w:r>
      <w:r w:rsidRPr="00073F51">
        <w:rPr>
          <w:rFonts w:ascii="宋体" w:hint="eastAsia"/>
          <w:kern w:val="0"/>
          <w:szCs w:val="20"/>
        </w:rPr>
        <w:t>资源、科学与技术专长、访问设施与设备的能力、动机</w:t>
      </w:r>
      <w:r>
        <w:rPr>
          <w:rFonts w:ascii="宋体" w:hint="eastAsia"/>
          <w:kern w:val="0"/>
          <w:szCs w:val="20"/>
        </w:rPr>
        <w:t>等。常见的攻击方有个人、</w:t>
      </w:r>
      <w:r w:rsidRPr="00073F51">
        <w:rPr>
          <w:rFonts w:ascii="宋体" w:hint="eastAsia"/>
          <w:kern w:val="0"/>
          <w:szCs w:val="20"/>
        </w:rPr>
        <w:t>组织、国家等</w:t>
      </w:r>
      <w:r>
        <w:rPr>
          <w:rFonts w:ascii="宋体" w:hint="eastAsia"/>
          <w:kern w:val="0"/>
          <w:szCs w:val="20"/>
        </w:rPr>
        <w:t>；</w:t>
      </w:r>
    </w:p>
    <w:p w14:paraId="6E9DEA12" w14:textId="77777777" w:rsidR="00B27D4E" w:rsidRDefault="00B27D4E" w:rsidP="00407620">
      <w:pPr>
        <w:pStyle w:val="afffffff"/>
        <w:numPr>
          <w:ilvl w:val="0"/>
          <w:numId w:val="43"/>
        </w:numPr>
        <w:ind w:firstLineChars="0"/>
        <w:rPr>
          <w:rFonts w:ascii="宋体"/>
          <w:kern w:val="0"/>
          <w:szCs w:val="20"/>
        </w:rPr>
      </w:pPr>
      <w:r>
        <w:rPr>
          <w:rFonts w:ascii="宋体" w:hint="eastAsia"/>
          <w:kern w:val="0"/>
          <w:szCs w:val="20"/>
        </w:rPr>
        <w:t>潜在攻击方</w:t>
      </w:r>
      <w:r w:rsidRPr="00073F51">
        <w:rPr>
          <w:rFonts w:ascii="宋体" w:hint="eastAsia"/>
          <w:kern w:val="0"/>
          <w:szCs w:val="20"/>
        </w:rPr>
        <w:t>窃取、利用和滥用数据的意图</w:t>
      </w:r>
      <w:r>
        <w:rPr>
          <w:rFonts w:ascii="宋体" w:hint="eastAsia"/>
          <w:kern w:val="0"/>
          <w:szCs w:val="20"/>
        </w:rPr>
        <w:t>；</w:t>
      </w:r>
    </w:p>
    <w:p w14:paraId="3B29B6C4" w14:textId="77777777" w:rsidR="00B27D4E" w:rsidRPr="00073F51" w:rsidRDefault="00B27D4E" w:rsidP="00407620">
      <w:pPr>
        <w:pStyle w:val="afffffff"/>
        <w:numPr>
          <w:ilvl w:val="0"/>
          <w:numId w:val="43"/>
        </w:numPr>
        <w:ind w:firstLineChars="0"/>
        <w:rPr>
          <w:rFonts w:ascii="宋体"/>
          <w:kern w:val="0"/>
          <w:szCs w:val="20"/>
        </w:rPr>
      </w:pPr>
      <w:r>
        <w:rPr>
          <w:rFonts w:ascii="宋体"/>
          <w:kern w:val="0"/>
          <w:szCs w:val="20"/>
        </w:rPr>
        <w:t>大数据访问</w:t>
      </w:r>
      <w:r>
        <w:rPr>
          <w:rFonts w:ascii="宋体" w:hint="eastAsia"/>
          <w:kern w:val="0"/>
          <w:szCs w:val="20"/>
        </w:rPr>
        <w:t>、</w:t>
      </w:r>
      <w:r>
        <w:rPr>
          <w:rFonts w:ascii="宋体"/>
          <w:kern w:val="0"/>
          <w:szCs w:val="20"/>
        </w:rPr>
        <w:t>存储和分析所需资源</w:t>
      </w:r>
      <w:r>
        <w:rPr>
          <w:rFonts w:ascii="宋体" w:hint="eastAsia"/>
          <w:kern w:val="0"/>
          <w:szCs w:val="20"/>
        </w:rPr>
        <w:t>；</w:t>
      </w:r>
    </w:p>
    <w:p w14:paraId="4A554B5A" w14:textId="77777777" w:rsidR="00B27D4E" w:rsidRPr="00073F51" w:rsidRDefault="00B27D4E" w:rsidP="00407620">
      <w:pPr>
        <w:pStyle w:val="afffffff"/>
        <w:numPr>
          <w:ilvl w:val="0"/>
          <w:numId w:val="43"/>
        </w:numPr>
        <w:ind w:firstLineChars="0"/>
        <w:rPr>
          <w:rFonts w:ascii="宋体"/>
          <w:kern w:val="0"/>
          <w:szCs w:val="20"/>
        </w:rPr>
      </w:pPr>
      <w:r>
        <w:rPr>
          <w:rFonts w:ascii="宋体" w:hint="eastAsia"/>
          <w:kern w:val="0"/>
          <w:szCs w:val="20"/>
        </w:rPr>
        <w:t>直接访问数据或窃取数据的概率；</w:t>
      </w:r>
    </w:p>
    <w:p w14:paraId="4538A6D8" w14:textId="77777777" w:rsidR="00B27D4E" w:rsidRPr="00073F51" w:rsidRDefault="00B27D4E" w:rsidP="00407620">
      <w:pPr>
        <w:pStyle w:val="afffffff"/>
        <w:numPr>
          <w:ilvl w:val="0"/>
          <w:numId w:val="43"/>
        </w:numPr>
        <w:ind w:firstLineChars="0"/>
        <w:rPr>
          <w:rFonts w:ascii="宋体"/>
          <w:kern w:val="0"/>
          <w:szCs w:val="20"/>
        </w:rPr>
      </w:pPr>
      <w:r>
        <w:rPr>
          <w:rFonts w:ascii="宋体" w:hint="eastAsia"/>
          <w:kern w:val="0"/>
          <w:szCs w:val="20"/>
        </w:rPr>
        <w:t>发起攻击、利用大数据技术、基础设施和数据集的经济能力；</w:t>
      </w:r>
    </w:p>
    <w:p w14:paraId="29657C92" w14:textId="77777777" w:rsidR="00B27D4E" w:rsidRPr="00073F51" w:rsidRDefault="00B27D4E" w:rsidP="00407620">
      <w:pPr>
        <w:pStyle w:val="afffffff"/>
        <w:numPr>
          <w:ilvl w:val="0"/>
          <w:numId w:val="43"/>
        </w:numPr>
        <w:ind w:firstLineChars="0"/>
        <w:rPr>
          <w:rFonts w:ascii="宋体"/>
          <w:kern w:val="0"/>
          <w:szCs w:val="20"/>
        </w:rPr>
      </w:pPr>
      <w:r>
        <w:rPr>
          <w:rFonts w:ascii="宋体" w:hint="eastAsia"/>
          <w:kern w:val="0"/>
          <w:szCs w:val="20"/>
        </w:rPr>
        <w:t>攻击的成本与收益。</w:t>
      </w:r>
    </w:p>
    <w:p w14:paraId="3568A72F" w14:textId="77777777" w:rsidR="00B27D4E" w:rsidRPr="00073F51" w:rsidRDefault="00B27D4E" w:rsidP="00407620">
      <w:pPr>
        <w:pStyle w:val="afffffff"/>
        <w:numPr>
          <w:ilvl w:val="1"/>
          <w:numId w:val="42"/>
        </w:numPr>
        <w:ind w:firstLineChars="0"/>
        <w:rPr>
          <w:rFonts w:ascii="宋体"/>
          <w:kern w:val="0"/>
          <w:szCs w:val="20"/>
        </w:rPr>
      </w:pPr>
      <w:r w:rsidRPr="00073F51">
        <w:rPr>
          <w:rFonts w:ascii="宋体" w:hint="eastAsia"/>
          <w:kern w:val="0"/>
          <w:szCs w:val="20"/>
        </w:rPr>
        <w:t>系统的脆弱点</w:t>
      </w:r>
    </w:p>
    <w:p w14:paraId="0AE28E1E" w14:textId="77777777" w:rsidR="00B27D4E" w:rsidRPr="00073F51" w:rsidRDefault="00B27D4E" w:rsidP="00407620">
      <w:pPr>
        <w:pStyle w:val="afffffff"/>
        <w:numPr>
          <w:ilvl w:val="0"/>
          <w:numId w:val="44"/>
        </w:numPr>
        <w:ind w:firstLineChars="0"/>
        <w:rPr>
          <w:rFonts w:ascii="宋体"/>
          <w:kern w:val="0"/>
          <w:szCs w:val="20"/>
        </w:rPr>
      </w:pPr>
      <w:r>
        <w:rPr>
          <w:rFonts w:ascii="宋体" w:hint="eastAsia"/>
          <w:kern w:val="0"/>
          <w:szCs w:val="20"/>
        </w:rPr>
        <w:t>大数据存储、处理等基础软件和基础设施的脆弱性；</w:t>
      </w:r>
    </w:p>
    <w:p w14:paraId="3072D8C9" w14:textId="77777777" w:rsidR="00B27D4E" w:rsidRPr="00073F51" w:rsidRDefault="00B27D4E" w:rsidP="00407620">
      <w:pPr>
        <w:pStyle w:val="afffffff"/>
        <w:numPr>
          <w:ilvl w:val="0"/>
          <w:numId w:val="44"/>
        </w:numPr>
        <w:ind w:firstLineChars="0"/>
        <w:rPr>
          <w:rFonts w:ascii="宋体"/>
          <w:kern w:val="0"/>
          <w:szCs w:val="20"/>
        </w:rPr>
      </w:pPr>
      <w:r>
        <w:rPr>
          <w:rFonts w:ascii="宋体" w:hint="eastAsia"/>
          <w:kern w:val="0"/>
          <w:szCs w:val="20"/>
        </w:rPr>
        <w:t>识别和限制数据访问和使用分析技术的能力；</w:t>
      </w:r>
    </w:p>
    <w:p w14:paraId="40F3603A" w14:textId="77777777" w:rsidR="00B27D4E" w:rsidRPr="00073F51" w:rsidRDefault="00B27D4E" w:rsidP="00407620">
      <w:pPr>
        <w:pStyle w:val="afffffff"/>
        <w:numPr>
          <w:ilvl w:val="0"/>
          <w:numId w:val="44"/>
        </w:numPr>
        <w:ind w:firstLineChars="0"/>
        <w:rPr>
          <w:rFonts w:ascii="宋体"/>
          <w:kern w:val="0"/>
          <w:szCs w:val="20"/>
        </w:rPr>
      </w:pPr>
      <w:r>
        <w:rPr>
          <w:rFonts w:ascii="宋体" w:hint="eastAsia"/>
          <w:kern w:val="0"/>
          <w:szCs w:val="20"/>
        </w:rPr>
        <w:lastRenderedPageBreak/>
        <w:t>大数据相关系统的脆弱性。</w:t>
      </w:r>
    </w:p>
    <w:p w14:paraId="53BF564E" w14:textId="77777777" w:rsidR="00B27D4E" w:rsidRPr="00073F51" w:rsidRDefault="00B27D4E" w:rsidP="00407620">
      <w:pPr>
        <w:pStyle w:val="afffffff"/>
        <w:numPr>
          <w:ilvl w:val="1"/>
          <w:numId w:val="42"/>
        </w:numPr>
        <w:ind w:firstLineChars="0"/>
        <w:rPr>
          <w:rFonts w:ascii="宋体"/>
          <w:kern w:val="0"/>
          <w:szCs w:val="20"/>
        </w:rPr>
      </w:pPr>
      <w:r>
        <w:rPr>
          <w:rFonts w:ascii="宋体" w:hint="eastAsia"/>
          <w:kern w:val="0"/>
          <w:szCs w:val="20"/>
        </w:rPr>
        <w:t>恶意利用</w:t>
      </w:r>
      <w:r w:rsidRPr="00073F51">
        <w:rPr>
          <w:rFonts w:ascii="宋体" w:hint="eastAsia"/>
          <w:kern w:val="0"/>
          <w:szCs w:val="20"/>
        </w:rPr>
        <w:t>所需的科学专业知识和技能</w:t>
      </w:r>
    </w:p>
    <w:p w14:paraId="6E5EC1E1" w14:textId="77777777" w:rsidR="00B27D4E" w:rsidRPr="00073F51" w:rsidRDefault="00B27D4E" w:rsidP="00407620">
      <w:pPr>
        <w:pStyle w:val="afffffff"/>
        <w:numPr>
          <w:ilvl w:val="0"/>
          <w:numId w:val="45"/>
        </w:numPr>
        <w:ind w:firstLineChars="0"/>
        <w:rPr>
          <w:rFonts w:ascii="宋体"/>
          <w:kern w:val="0"/>
          <w:szCs w:val="20"/>
        </w:rPr>
      </w:pPr>
      <w:r w:rsidRPr="00073F51">
        <w:rPr>
          <w:rFonts w:ascii="宋体" w:hint="eastAsia"/>
          <w:kern w:val="0"/>
          <w:szCs w:val="20"/>
        </w:rPr>
        <w:t>数据和结果分析需要使用</w:t>
      </w:r>
      <w:r>
        <w:rPr>
          <w:rFonts w:ascii="宋体" w:hint="eastAsia"/>
          <w:kern w:val="0"/>
          <w:szCs w:val="20"/>
        </w:rPr>
        <w:t>的</w:t>
      </w:r>
      <w:r w:rsidRPr="00073F51">
        <w:rPr>
          <w:rFonts w:ascii="宋体" w:hint="eastAsia"/>
          <w:kern w:val="0"/>
          <w:szCs w:val="20"/>
        </w:rPr>
        <w:t>技能、专业知识</w:t>
      </w:r>
      <w:r>
        <w:rPr>
          <w:rFonts w:ascii="宋体" w:hint="eastAsia"/>
          <w:kern w:val="0"/>
          <w:szCs w:val="20"/>
        </w:rPr>
        <w:t>；</w:t>
      </w:r>
    </w:p>
    <w:p w14:paraId="4440C2E2" w14:textId="77777777" w:rsidR="00B27D4E" w:rsidRPr="00073F51" w:rsidRDefault="00B27D4E" w:rsidP="00407620">
      <w:pPr>
        <w:pStyle w:val="afffffff"/>
        <w:numPr>
          <w:ilvl w:val="0"/>
          <w:numId w:val="45"/>
        </w:numPr>
        <w:ind w:firstLineChars="0"/>
        <w:rPr>
          <w:rFonts w:ascii="宋体"/>
          <w:kern w:val="0"/>
          <w:szCs w:val="20"/>
        </w:rPr>
      </w:pPr>
      <w:r w:rsidRPr="00073F51">
        <w:rPr>
          <w:rFonts w:ascii="宋体" w:hint="eastAsia"/>
          <w:kern w:val="0"/>
          <w:szCs w:val="20"/>
        </w:rPr>
        <w:t>数据使用和结果分析需要</w:t>
      </w:r>
      <w:r>
        <w:rPr>
          <w:rFonts w:ascii="宋体" w:hint="eastAsia"/>
          <w:kern w:val="0"/>
          <w:szCs w:val="20"/>
        </w:rPr>
        <w:t>的</w:t>
      </w:r>
      <w:r w:rsidRPr="00073F51">
        <w:rPr>
          <w:rFonts w:ascii="宋体" w:hint="eastAsia"/>
          <w:kern w:val="0"/>
          <w:szCs w:val="20"/>
        </w:rPr>
        <w:t>技术和设备</w:t>
      </w:r>
      <w:r>
        <w:rPr>
          <w:rFonts w:ascii="宋体" w:hint="eastAsia"/>
          <w:kern w:val="0"/>
          <w:szCs w:val="20"/>
        </w:rPr>
        <w:t>；</w:t>
      </w:r>
    </w:p>
    <w:p w14:paraId="0381328B" w14:textId="77777777" w:rsidR="00B27D4E" w:rsidRPr="00BE6ACD" w:rsidRDefault="00B27D4E" w:rsidP="00407620">
      <w:pPr>
        <w:pStyle w:val="afffffff"/>
        <w:numPr>
          <w:ilvl w:val="0"/>
          <w:numId w:val="45"/>
        </w:numPr>
        <w:ind w:firstLineChars="0"/>
        <w:rPr>
          <w:rFonts w:ascii="宋体"/>
          <w:kern w:val="0"/>
          <w:szCs w:val="20"/>
        </w:rPr>
      </w:pPr>
      <w:r w:rsidRPr="00073F51">
        <w:rPr>
          <w:rFonts w:ascii="宋体" w:hint="eastAsia"/>
          <w:kern w:val="0"/>
          <w:szCs w:val="20"/>
        </w:rPr>
        <w:t>利用系统脆弱性需要</w:t>
      </w:r>
      <w:r>
        <w:rPr>
          <w:rFonts w:ascii="宋体" w:hint="eastAsia"/>
          <w:kern w:val="0"/>
          <w:szCs w:val="20"/>
        </w:rPr>
        <w:t>的</w:t>
      </w:r>
      <w:r w:rsidRPr="00073F51">
        <w:rPr>
          <w:rFonts w:ascii="宋体" w:hint="eastAsia"/>
          <w:kern w:val="0"/>
          <w:szCs w:val="20"/>
        </w:rPr>
        <w:t>技能、技术专长和知识</w:t>
      </w:r>
      <w:r>
        <w:rPr>
          <w:rFonts w:ascii="宋体" w:hint="eastAsia"/>
          <w:kern w:val="0"/>
          <w:szCs w:val="20"/>
        </w:rPr>
        <w:t>。</w:t>
      </w:r>
    </w:p>
    <w:p w14:paraId="0E7CBB31" w14:textId="77777777" w:rsidR="00B27D4E" w:rsidRPr="00073F51" w:rsidRDefault="00B27D4E" w:rsidP="00407620">
      <w:pPr>
        <w:pStyle w:val="afffffff"/>
        <w:numPr>
          <w:ilvl w:val="0"/>
          <w:numId w:val="41"/>
        </w:numPr>
        <w:ind w:firstLineChars="0"/>
        <w:rPr>
          <w:rFonts w:ascii="宋体"/>
          <w:kern w:val="0"/>
          <w:szCs w:val="20"/>
        </w:rPr>
      </w:pPr>
      <w:r w:rsidRPr="00073F51">
        <w:rPr>
          <w:rFonts w:ascii="宋体" w:hint="eastAsia"/>
          <w:kern w:val="0"/>
          <w:szCs w:val="20"/>
        </w:rPr>
        <w:t>后果</w:t>
      </w:r>
    </w:p>
    <w:p w14:paraId="6225FF38" w14:textId="77777777" w:rsidR="00B27D4E" w:rsidRPr="00073F51" w:rsidRDefault="00B27D4E" w:rsidP="00407620">
      <w:pPr>
        <w:pStyle w:val="afffffff"/>
        <w:numPr>
          <w:ilvl w:val="0"/>
          <w:numId w:val="46"/>
        </w:numPr>
        <w:ind w:firstLineChars="0"/>
        <w:rPr>
          <w:rFonts w:ascii="宋体"/>
          <w:kern w:val="0"/>
          <w:szCs w:val="20"/>
        </w:rPr>
      </w:pPr>
      <w:r>
        <w:rPr>
          <w:rFonts w:ascii="宋体" w:hint="eastAsia"/>
          <w:kern w:val="0"/>
          <w:szCs w:val="20"/>
        </w:rPr>
        <w:t>事件发生</w:t>
      </w:r>
      <w:r w:rsidRPr="00073F51">
        <w:rPr>
          <w:rFonts w:ascii="宋体" w:hint="eastAsia"/>
          <w:kern w:val="0"/>
          <w:szCs w:val="20"/>
        </w:rPr>
        <w:t>的后果</w:t>
      </w:r>
    </w:p>
    <w:p w14:paraId="66BCFEED" w14:textId="77777777" w:rsidR="00B27D4E" w:rsidRPr="00073F51" w:rsidRDefault="00B27D4E" w:rsidP="00407620">
      <w:pPr>
        <w:pStyle w:val="afffffff"/>
        <w:numPr>
          <w:ilvl w:val="0"/>
          <w:numId w:val="47"/>
        </w:numPr>
        <w:ind w:firstLineChars="0"/>
        <w:rPr>
          <w:rFonts w:ascii="宋体"/>
          <w:kern w:val="0"/>
          <w:szCs w:val="20"/>
        </w:rPr>
      </w:pPr>
      <w:r>
        <w:rPr>
          <w:rFonts w:ascii="宋体" w:hint="eastAsia"/>
          <w:kern w:val="0"/>
          <w:szCs w:val="20"/>
        </w:rPr>
        <w:t>造成的经济损失、名誉损失等；</w:t>
      </w:r>
    </w:p>
    <w:p w14:paraId="7B8CC666" w14:textId="77777777" w:rsidR="00B27D4E" w:rsidRPr="00073F51" w:rsidRDefault="00B27D4E" w:rsidP="00407620">
      <w:pPr>
        <w:pStyle w:val="afffffff"/>
        <w:numPr>
          <w:ilvl w:val="0"/>
          <w:numId w:val="47"/>
        </w:numPr>
        <w:ind w:firstLineChars="0"/>
        <w:rPr>
          <w:rFonts w:ascii="宋体"/>
          <w:kern w:val="0"/>
          <w:szCs w:val="20"/>
        </w:rPr>
      </w:pPr>
      <w:r>
        <w:rPr>
          <w:rFonts w:ascii="宋体" w:hint="eastAsia"/>
          <w:kern w:val="0"/>
          <w:szCs w:val="20"/>
        </w:rPr>
        <w:t>持续时间；</w:t>
      </w:r>
    </w:p>
    <w:p w14:paraId="62A4445E" w14:textId="77777777" w:rsidR="00B27D4E" w:rsidRPr="00073F51" w:rsidRDefault="00B27D4E" w:rsidP="00407620">
      <w:pPr>
        <w:pStyle w:val="afffffff"/>
        <w:numPr>
          <w:ilvl w:val="0"/>
          <w:numId w:val="47"/>
        </w:numPr>
        <w:ind w:firstLineChars="0"/>
        <w:rPr>
          <w:rFonts w:ascii="宋体"/>
          <w:kern w:val="0"/>
          <w:szCs w:val="20"/>
        </w:rPr>
      </w:pPr>
      <w:r>
        <w:rPr>
          <w:rFonts w:ascii="宋体" w:hint="eastAsia"/>
          <w:kern w:val="0"/>
          <w:szCs w:val="20"/>
        </w:rPr>
        <w:t>影响的</w:t>
      </w:r>
      <w:r w:rsidRPr="00073F51">
        <w:rPr>
          <w:rFonts w:ascii="宋体" w:hint="eastAsia"/>
          <w:kern w:val="0"/>
          <w:szCs w:val="20"/>
        </w:rPr>
        <w:t>规模</w:t>
      </w:r>
      <w:r>
        <w:rPr>
          <w:rFonts w:ascii="宋体" w:hint="eastAsia"/>
          <w:kern w:val="0"/>
          <w:szCs w:val="20"/>
        </w:rPr>
        <w:t>；</w:t>
      </w:r>
    </w:p>
    <w:p w14:paraId="52DFBA2A" w14:textId="77777777" w:rsidR="00B27D4E" w:rsidRPr="00073F51" w:rsidRDefault="00B27D4E" w:rsidP="00407620">
      <w:pPr>
        <w:pStyle w:val="afffffff"/>
        <w:numPr>
          <w:ilvl w:val="0"/>
          <w:numId w:val="47"/>
        </w:numPr>
        <w:ind w:firstLineChars="0"/>
        <w:rPr>
          <w:rFonts w:ascii="宋体"/>
          <w:kern w:val="0"/>
          <w:szCs w:val="20"/>
        </w:rPr>
      </w:pPr>
      <w:r>
        <w:rPr>
          <w:rFonts w:ascii="宋体" w:hint="eastAsia"/>
          <w:kern w:val="0"/>
          <w:szCs w:val="20"/>
        </w:rPr>
        <w:t>事件恢复的时间、代价等。</w:t>
      </w:r>
    </w:p>
    <w:p w14:paraId="6BF5CC4D" w14:textId="77777777" w:rsidR="00B27D4E" w:rsidRPr="00073F51" w:rsidRDefault="00B27D4E" w:rsidP="00407620">
      <w:pPr>
        <w:pStyle w:val="afffffff"/>
        <w:numPr>
          <w:ilvl w:val="0"/>
          <w:numId w:val="46"/>
        </w:numPr>
        <w:ind w:firstLineChars="0"/>
        <w:rPr>
          <w:rFonts w:ascii="宋体"/>
          <w:kern w:val="0"/>
          <w:szCs w:val="20"/>
        </w:rPr>
      </w:pPr>
      <w:r w:rsidRPr="00073F51">
        <w:rPr>
          <w:rFonts w:ascii="宋体" w:hint="eastAsia"/>
          <w:kern w:val="0"/>
          <w:szCs w:val="20"/>
        </w:rPr>
        <w:t>存在的应对措施</w:t>
      </w:r>
    </w:p>
    <w:p w14:paraId="4FAB8727" w14:textId="77777777" w:rsidR="00B27D4E" w:rsidRPr="00073F51" w:rsidRDefault="00B27D4E" w:rsidP="00407620">
      <w:pPr>
        <w:pStyle w:val="afffffff"/>
        <w:numPr>
          <w:ilvl w:val="0"/>
          <w:numId w:val="47"/>
        </w:numPr>
        <w:ind w:firstLineChars="0"/>
        <w:rPr>
          <w:rFonts w:ascii="宋体"/>
          <w:kern w:val="0"/>
          <w:szCs w:val="20"/>
        </w:rPr>
      </w:pPr>
      <w:r w:rsidRPr="00073F51">
        <w:rPr>
          <w:rFonts w:ascii="宋体" w:hint="eastAsia"/>
          <w:kern w:val="0"/>
          <w:szCs w:val="20"/>
        </w:rPr>
        <w:t>应对脆弱性的措施</w:t>
      </w:r>
      <w:r>
        <w:rPr>
          <w:rFonts w:ascii="宋体" w:hint="eastAsia"/>
          <w:kern w:val="0"/>
          <w:szCs w:val="20"/>
        </w:rPr>
        <w:t>；</w:t>
      </w:r>
    </w:p>
    <w:p w14:paraId="026CD3A4" w14:textId="77777777" w:rsidR="00B27D4E" w:rsidRPr="00073F51" w:rsidRDefault="00B27D4E" w:rsidP="00407620">
      <w:pPr>
        <w:pStyle w:val="afffffff"/>
        <w:numPr>
          <w:ilvl w:val="0"/>
          <w:numId w:val="47"/>
        </w:numPr>
        <w:ind w:firstLineChars="0"/>
        <w:rPr>
          <w:rFonts w:ascii="宋体"/>
          <w:kern w:val="0"/>
          <w:szCs w:val="20"/>
        </w:rPr>
      </w:pPr>
      <w:r w:rsidRPr="00073F51">
        <w:rPr>
          <w:rFonts w:ascii="宋体" w:hint="eastAsia"/>
          <w:kern w:val="0"/>
          <w:szCs w:val="20"/>
        </w:rPr>
        <w:t>防止或减轻后果的措施</w:t>
      </w:r>
      <w:r>
        <w:rPr>
          <w:rFonts w:ascii="宋体" w:hint="eastAsia"/>
          <w:kern w:val="0"/>
          <w:szCs w:val="20"/>
        </w:rPr>
        <w:t>；</w:t>
      </w:r>
    </w:p>
    <w:p w14:paraId="23FFE058" w14:textId="77777777" w:rsidR="00B27D4E" w:rsidRPr="004C779F" w:rsidRDefault="00B27D4E" w:rsidP="00407620">
      <w:pPr>
        <w:pStyle w:val="afffffff"/>
        <w:numPr>
          <w:ilvl w:val="0"/>
          <w:numId w:val="47"/>
        </w:numPr>
        <w:ind w:firstLineChars="0"/>
        <w:rPr>
          <w:rFonts w:ascii="宋体"/>
          <w:kern w:val="0"/>
          <w:szCs w:val="20"/>
        </w:rPr>
      </w:pPr>
      <w:r>
        <w:rPr>
          <w:rFonts w:ascii="宋体" w:hint="eastAsia"/>
          <w:kern w:val="0"/>
          <w:szCs w:val="20"/>
        </w:rPr>
        <w:t>防止或控制滥用大</w:t>
      </w:r>
      <w:r w:rsidRPr="00073F51">
        <w:rPr>
          <w:rFonts w:ascii="宋体" w:hint="eastAsia"/>
          <w:kern w:val="0"/>
          <w:szCs w:val="20"/>
        </w:rPr>
        <w:t>数据和大数据技术的措施</w:t>
      </w:r>
      <w:r>
        <w:rPr>
          <w:rFonts w:ascii="宋体" w:hint="eastAsia"/>
          <w:kern w:val="0"/>
          <w:szCs w:val="20"/>
        </w:rPr>
        <w:t>。</w:t>
      </w:r>
    </w:p>
    <w:p w14:paraId="2A4E586E" w14:textId="77777777" w:rsidR="00B27D4E" w:rsidRDefault="00B27D4E" w:rsidP="00B27D4E">
      <w:pPr>
        <w:pStyle w:val="aff4"/>
      </w:pPr>
      <w:r>
        <w:rPr>
          <w:rFonts w:hint="eastAsia"/>
        </w:rPr>
        <w:t>附录C给出了生命科学大数据风险评估的具体案例。</w:t>
      </w:r>
    </w:p>
    <w:p w14:paraId="0B1A4447" w14:textId="36652832" w:rsidR="00BE2C07" w:rsidRDefault="00BE2C07" w:rsidP="00BE2C07">
      <w:pPr>
        <w:pStyle w:val="a5"/>
        <w:ind w:left="0"/>
      </w:pPr>
      <w:bookmarkStart w:id="93" w:name="_Toc482014984"/>
      <w:r>
        <w:t>选择</w:t>
      </w:r>
      <w:r w:rsidR="00FA1D07">
        <w:t>安全</w:t>
      </w:r>
      <w:r>
        <w:t>保护措施</w:t>
      </w:r>
      <w:bookmarkEnd w:id="93"/>
    </w:p>
    <w:p w14:paraId="38BE5EA1" w14:textId="2D010507" w:rsidR="00CB3072" w:rsidRPr="00CB3072" w:rsidRDefault="00CB3072" w:rsidP="00CB3072">
      <w:pPr>
        <w:pStyle w:val="aff4"/>
        <w:numPr>
          <w:ilvl w:val="2"/>
          <w:numId w:val="4"/>
        </w:numPr>
        <w:ind w:firstLineChars="0"/>
        <w:rPr>
          <w:rFonts w:ascii="黑体" w:eastAsia="黑体" w:hAnsi="黑体"/>
        </w:rPr>
      </w:pPr>
      <w:r w:rsidRPr="00CB3072">
        <w:rPr>
          <w:rFonts w:ascii="黑体" w:eastAsia="黑体" w:hAnsi="黑体"/>
        </w:rPr>
        <w:t>选择措施</w:t>
      </w:r>
    </w:p>
    <w:p w14:paraId="4A2EA914" w14:textId="14D8FD6F" w:rsidR="00BE2C07" w:rsidRDefault="00A26070" w:rsidP="00BE2C07">
      <w:pPr>
        <w:pStyle w:val="aff4"/>
      </w:pPr>
      <w:r>
        <w:t>根据</w:t>
      </w:r>
      <w:r>
        <w:rPr>
          <w:rFonts w:hint="eastAsia"/>
        </w:rPr>
        <w:t>8.2节的风险评估方法，评估大数据的安全风险，选择使风险降低到可接受水平的保护措施。</w:t>
      </w:r>
      <w:r w:rsidR="00FA1D07">
        <w:rPr>
          <w:rFonts w:hint="eastAsia"/>
        </w:rPr>
        <w:t>选择安全保护措施包含以下步骤：</w:t>
      </w:r>
    </w:p>
    <w:p w14:paraId="637F3E80" w14:textId="454B71C7" w:rsidR="00FA1D07" w:rsidRDefault="00FA1D07" w:rsidP="00407620">
      <w:pPr>
        <w:pStyle w:val="aff4"/>
        <w:numPr>
          <w:ilvl w:val="0"/>
          <w:numId w:val="58"/>
        </w:numPr>
        <w:ind w:firstLineChars="0"/>
      </w:pPr>
      <w:r>
        <w:rPr>
          <w:rFonts w:hint="eastAsia"/>
        </w:rPr>
        <w:t>分类分级组织大数据；</w:t>
      </w:r>
    </w:p>
    <w:p w14:paraId="7A58C977" w14:textId="66250722" w:rsidR="00FA1D07" w:rsidRDefault="00FA1D07" w:rsidP="00407620">
      <w:pPr>
        <w:pStyle w:val="aff4"/>
        <w:numPr>
          <w:ilvl w:val="0"/>
          <w:numId w:val="58"/>
        </w:numPr>
        <w:ind w:firstLineChars="0"/>
      </w:pPr>
      <w:r>
        <w:t>选择</w:t>
      </w:r>
      <w:r w:rsidR="004F0DA4">
        <w:t>适当的保护措施</w:t>
      </w:r>
      <w:r w:rsidR="004F0DA4">
        <w:rPr>
          <w:rFonts w:hint="eastAsia"/>
        </w:rPr>
        <w:t>。</w:t>
      </w:r>
    </w:p>
    <w:p w14:paraId="09BB3D39" w14:textId="4E35A3BD" w:rsidR="00341973" w:rsidRDefault="001126A9" w:rsidP="00F31A7D">
      <w:pPr>
        <w:pStyle w:val="aff4"/>
        <w:ind w:firstLineChars="0"/>
      </w:pPr>
      <w:r>
        <w:t>组织应采用数据分类分级保护的方法对数据先分类</w:t>
      </w:r>
      <w:r>
        <w:rPr>
          <w:rFonts w:hint="eastAsia"/>
        </w:rPr>
        <w:t>，</w:t>
      </w:r>
      <w:r>
        <w:t>后分级</w:t>
      </w:r>
      <w:r>
        <w:rPr>
          <w:rFonts w:hint="eastAsia"/>
        </w:rPr>
        <w:t>，</w:t>
      </w:r>
      <w:r>
        <w:t>最后实施分级保护</w:t>
      </w:r>
      <w:r>
        <w:rPr>
          <w:rFonts w:hint="eastAsia"/>
        </w:rPr>
        <w:t>。</w:t>
      </w:r>
    </w:p>
    <w:p w14:paraId="358FA3A1" w14:textId="70518CAC" w:rsidR="004F0DA4" w:rsidRPr="00CB3072" w:rsidRDefault="00CB3072" w:rsidP="00CB3072">
      <w:pPr>
        <w:pStyle w:val="aff4"/>
        <w:numPr>
          <w:ilvl w:val="2"/>
          <w:numId w:val="4"/>
        </w:numPr>
        <w:ind w:firstLineChars="0"/>
        <w:rPr>
          <w:rFonts w:ascii="黑体" w:eastAsia="黑体" w:hAnsi="黑体"/>
        </w:rPr>
      </w:pPr>
      <w:r w:rsidRPr="00CB3072">
        <w:rPr>
          <w:rFonts w:ascii="黑体" w:eastAsia="黑体" w:hAnsi="黑体"/>
        </w:rPr>
        <w:t>数据分类分级</w:t>
      </w:r>
    </w:p>
    <w:p w14:paraId="1F9F463E" w14:textId="0590AD01" w:rsidR="00CB3072" w:rsidRPr="003B1A50" w:rsidRDefault="00CB3072" w:rsidP="00CB3072">
      <w:pPr>
        <w:pStyle w:val="aff4"/>
        <w:numPr>
          <w:ilvl w:val="3"/>
          <w:numId w:val="4"/>
        </w:numPr>
        <w:ind w:firstLineChars="0"/>
        <w:rPr>
          <w:rFonts w:ascii="黑体" w:eastAsia="黑体" w:hAnsi="黑体"/>
        </w:rPr>
      </w:pPr>
      <w:bookmarkStart w:id="94" w:name="_Toc478159032"/>
      <w:r w:rsidRPr="003B1A50">
        <w:rPr>
          <w:rFonts w:ascii="黑体" w:eastAsia="黑体" w:hAnsi="黑体"/>
        </w:rPr>
        <w:t>数据分类分级</w:t>
      </w:r>
      <w:bookmarkEnd w:id="94"/>
      <w:r>
        <w:rPr>
          <w:rFonts w:ascii="黑体" w:eastAsia="黑体" w:hAnsi="黑体"/>
        </w:rPr>
        <w:t>原则</w:t>
      </w:r>
    </w:p>
    <w:p w14:paraId="3C568D0B" w14:textId="77777777" w:rsidR="00CB3072" w:rsidRDefault="00CB3072" w:rsidP="00CB3072">
      <w:pPr>
        <w:ind w:firstLineChars="200" w:firstLine="420"/>
      </w:pPr>
      <w:r>
        <w:rPr>
          <w:rFonts w:hint="eastAsia"/>
        </w:rPr>
        <w:t>数据分类分级应满足以下原则：</w:t>
      </w:r>
    </w:p>
    <w:p w14:paraId="5F6DB4A3" w14:textId="77777777" w:rsidR="00CB3072" w:rsidRDefault="00CB3072" w:rsidP="00CB3072">
      <w:pPr>
        <w:pStyle w:val="afffffff"/>
        <w:numPr>
          <w:ilvl w:val="0"/>
          <w:numId w:val="29"/>
        </w:numPr>
        <w:ind w:firstLineChars="0"/>
      </w:pPr>
      <w:r>
        <w:rPr>
          <w:rFonts w:hint="eastAsia"/>
        </w:rPr>
        <w:t>科学性：按照数据的多维特征及其相互间客观存在的逻辑关联进行科学和系统化的分类，按照数据安全需求确定数据的安全等级。</w:t>
      </w:r>
    </w:p>
    <w:p w14:paraId="0EB7C2A9" w14:textId="77777777" w:rsidR="00CB3072" w:rsidRDefault="00CB3072" w:rsidP="00CB3072">
      <w:pPr>
        <w:pStyle w:val="afffffff"/>
        <w:numPr>
          <w:ilvl w:val="0"/>
          <w:numId w:val="29"/>
        </w:numPr>
        <w:ind w:firstLineChars="0"/>
      </w:pPr>
      <w:r>
        <w:t>稳定性</w:t>
      </w:r>
      <w:r>
        <w:rPr>
          <w:rFonts w:hint="eastAsia"/>
        </w:rPr>
        <w:t>：应以数据最稳定的特征和属性为依据制定分类和分级方案。</w:t>
      </w:r>
    </w:p>
    <w:p w14:paraId="3AB38105" w14:textId="77777777" w:rsidR="00CB3072" w:rsidRDefault="00CB3072" w:rsidP="00CB3072">
      <w:pPr>
        <w:pStyle w:val="afffffff"/>
        <w:numPr>
          <w:ilvl w:val="0"/>
          <w:numId w:val="29"/>
        </w:numPr>
        <w:ind w:firstLineChars="0"/>
      </w:pPr>
      <w:r>
        <w:t>实用性</w:t>
      </w:r>
      <w:r>
        <w:rPr>
          <w:rFonts w:hint="eastAsia"/>
        </w:rPr>
        <w:t>：数据分类要确保每个类目下要有数据，不设没有意义的类目，数据类目划分要符合对数据分类的普遍认识。数据分级要确保分级结果能够为数据保护提供有效信息，应提出分级安全要求。</w:t>
      </w:r>
    </w:p>
    <w:p w14:paraId="13697C6E" w14:textId="77777777" w:rsidR="00CB3072" w:rsidRDefault="00CB3072" w:rsidP="00CB3072">
      <w:pPr>
        <w:pStyle w:val="afffffff"/>
        <w:numPr>
          <w:ilvl w:val="0"/>
          <w:numId w:val="29"/>
        </w:numPr>
        <w:ind w:firstLineChars="0"/>
      </w:pPr>
      <w:r>
        <w:rPr>
          <w:rFonts w:hint="eastAsia"/>
        </w:rPr>
        <w:t>扩展性：数据分类和分级方案在总体上应具有概括性和包容性，能够实现各种类型数据的分类和分级，以及满足将来可能出现的数据类型和安全需求。</w:t>
      </w:r>
    </w:p>
    <w:p w14:paraId="50D732BF" w14:textId="77777777" w:rsidR="00CB3072" w:rsidRPr="003B1A50" w:rsidRDefault="00CB3072" w:rsidP="00CB3072">
      <w:pPr>
        <w:pStyle w:val="aff4"/>
        <w:numPr>
          <w:ilvl w:val="3"/>
          <w:numId w:val="4"/>
        </w:numPr>
        <w:ind w:firstLineChars="0"/>
        <w:rPr>
          <w:rFonts w:ascii="黑体" w:eastAsia="黑体" w:hAnsi="黑体"/>
        </w:rPr>
      </w:pPr>
      <w:bookmarkStart w:id="95" w:name="_Toc478159033"/>
      <w:r w:rsidRPr="003B1A50">
        <w:rPr>
          <w:rFonts w:ascii="黑体" w:eastAsia="黑体" w:hAnsi="黑体"/>
        </w:rPr>
        <w:t>数据分类</w:t>
      </w:r>
      <w:bookmarkEnd w:id="95"/>
      <w:r w:rsidRPr="003B1A50">
        <w:rPr>
          <w:rFonts w:ascii="黑体" w:eastAsia="黑体" w:hAnsi="黑体"/>
        </w:rPr>
        <w:t>方法</w:t>
      </w:r>
    </w:p>
    <w:p w14:paraId="6AC2985C" w14:textId="3EAAFF65" w:rsidR="00CB3072" w:rsidRDefault="007E357A" w:rsidP="00CB3072">
      <w:pPr>
        <w:ind w:firstLineChars="200" w:firstLine="420"/>
      </w:pPr>
      <w:r>
        <w:t>数据分类方法宜参照标准</w:t>
      </w:r>
      <w:r w:rsidR="00CB3072" w:rsidRPr="002A11C6">
        <w:rPr>
          <w:rFonts w:hint="eastAsia"/>
        </w:rPr>
        <w:t>GB/T 7072</w:t>
      </w:r>
      <w:r>
        <w:rPr>
          <w:rFonts w:hint="eastAsia"/>
        </w:rPr>
        <w:t>—</w:t>
      </w:r>
      <w:r w:rsidR="00CB3072" w:rsidRPr="002A11C6">
        <w:rPr>
          <w:rFonts w:hint="eastAsia"/>
        </w:rPr>
        <w:t>2002</w:t>
      </w:r>
      <w:r>
        <w:rPr>
          <w:rFonts w:hint="eastAsia"/>
        </w:rPr>
        <w:t>中的</w:t>
      </w:r>
      <w:r w:rsidR="00F91890">
        <w:rPr>
          <w:rFonts w:hint="eastAsia"/>
        </w:rPr>
        <w:t>6</w:t>
      </w:r>
      <w:r w:rsidR="00F91890">
        <w:rPr>
          <w:rFonts w:hint="eastAsia"/>
        </w:rPr>
        <w:t>实施</w:t>
      </w:r>
      <w:r w:rsidR="00CB3072">
        <w:rPr>
          <w:rFonts w:hint="eastAsia"/>
        </w:rPr>
        <w:t>，由组织根据数据主体、主题、业务等不同的属性进行分类。</w:t>
      </w:r>
    </w:p>
    <w:p w14:paraId="465BEC7F" w14:textId="77777777" w:rsidR="00CB3072" w:rsidRPr="004F2590" w:rsidRDefault="00CB3072" w:rsidP="00CB3072">
      <w:pPr>
        <w:pStyle w:val="aff4"/>
        <w:numPr>
          <w:ilvl w:val="3"/>
          <w:numId w:val="4"/>
        </w:numPr>
        <w:ind w:firstLineChars="0"/>
        <w:rPr>
          <w:rFonts w:ascii="黑体" w:eastAsia="黑体" w:hAnsi="黑体"/>
        </w:rPr>
      </w:pPr>
      <w:r w:rsidRPr="004F2590">
        <w:rPr>
          <w:rFonts w:ascii="黑体" w:eastAsia="黑体" w:hAnsi="黑体"/>
        </w:rPr>
        <w:t>数据分级方法</w:t>
      </w:r>
    </w:p>
    <w:p w14:paraId="4F8C8D44" w14:textId="122B3EA0" w:rsidR="00CB3072" w:rsidRDefault="00CB3072" w:rsidP="00CB3072">
      <w:pPr>
        <w:pStyle w:val="aff4"/>
        <w:ind w:firstLineChars="0"/>
      </w:pPr>
      <w:r>
        <w:t>组织应对已有数据或新收集的数据进行分级</w:t>
      </w:r>
      <w:r>
        <w:rPr>
          <w:rFonts w:hint="eastAsia"/>
        </w:rPr>
        <w:t>，</w:t>
      </w:r>
      <w:r>
        <w:t>数据分级时需要</w:t>
      </w:r>
      <w:r>
        <w:rPr>
          <w:rFonts w:hint="eastAsia"/>
        </w:rPr>
        <w:t>组织的</w:t>
      </w:r>
      <w:r>
        <w:t>业务部门领导</w:t>
      </w:r>
      <w:r>
        <w:rPr>
          <w:rFonts w:hint="eastAsia"/>
        </w:rPr>
        <w:t>、</w:t>
      </w:r>
      <w:r>
        <w:t>业务专家</w:t>
      </w:r>
      <w:r>
        <w:rPr>
          <w:rFonts w:hint="eastAsia"/>
        </w:rPr>
        <w:t>、</w:t>
      </w:r>
      <w:r>
        <w:t>安全专家等共同确定</w:t>
      </w:r>
      <w:r>
        <w:rPr>
          <w:rFonts w:hint="eastAsia"/>
        </w:rPr>
        <w:t>。政府</w:t>
      </w:r>
      <w:r w:rsidRPr="00554B8D">
        <w:rPr>
          <w:rFonts w:hint="eastAsia"/>
        </w:rPr>
        <w:t>数据分级参照GB/T 31167-2014</w:t>
      </w:r>
      <w:r w:rsidR="00884251">
        <w:rPr>
          <w:rFonts w:hint="eastAsia"/>
        </w:rPr>
        <w:t>中6.3执行</w:t>
      </w:r>
      <w:r w:rsidRPr="00554B8D">
        <w:rPr>
          <w:rFonts w:hint="eastAsia"/>
        </w:rPr>
        <w:t>,将非涉密数据分为公开、敏感数据。</w:t>
      </w:r>
      <w:r w:rsidR="00F25C6A">
        <w:rPr>
          <w:rFonts w:hint="eastAsia"/>
        </w:rPr>
        <w:t>个人数据按照GB</w:t>
      </w:r>
      <w:r w:rsidR="00F25C6A">
        <w:t xml:space="preserve">/T </w:t>
      </w:r>
      <w:r w:rsidR="00F25C6A">
        <w:rPr>
          <w:rFonts w:hint="eastAsia"/>
        </w:rPr>
        <w:t>******《个人信息安全规范》中的**，识别和确认个人敏感信息。</w:t>
      </w:r>
    </w:p>
    <w:p w14:paraId="5E144E55" w14:textId="77777777" w:rsidR="00CB3072" w:rsidRPr="002C4EFA" w:rsidRDefault="00CB3072" w:rsidP="00CB3072">
      <w:pPr>
        <w:pStyle w:val="aff4"/>
        <w:ind w:firstLineChars="0"/>
      </w:pPr>
      <w:r w:rsidRPr="00554B8D">
        <w:rPr>
          <w:rFonts w:hint="eastAsia"/>
        </w:rPr>
        <w:lastRenderedPageBreak/>
        <w:t>组织可根据法律法规、业务、组织职能、市场需求等，对敏感数据进一步分级，以提供相应的安全管理和技术措施。</w:t>
      </w:r>
    </w:p>
    <w:p w14:paraId="4C0DEA8B" w14:textId="77777777" w:rsidR="00CB3072" w:rsidRPr="003B1A50" w:rsidRDefault="00CB3072" w:rsidP="00CB3072">
      <w:pPr>
        <w:pStyle w:val="aff4"/>
        <w:numPr>
          <w:ilvl w:val="3"/>
          <w:numId w:val="4"/>
        </w:numPr>
        <w:ind w:firstLineChars="0"/>
        <w:rPr>
          <w:rFonts w:ascii="黑体" w:eastAsia="黑体" w:hAnsi="黑体"/>
        </w:rPr>
      </w:pPr>
      <w:bookmarkStart w:id="96" w:name="_Toc478159035"/>
      <w:r w:rsidRPr="003B1A50">
        <w:rPr>
          <w:rFonts w:ascii="黑体" w:eastAsia="黑体" w:hAnsi="黑体"/>
        </w:rPr>
        <w:t>数据</w:t>
      </w:r>
      <w:bookmarkEnd w:id="96"/>
      <w:r w:rsidRPr="003B1A50">
        <w:rPr>
          <w:rFonts w:ascii="黑体" w:eastAsia="黑体" w:hAnsi="黑体"/>
        </w:rPr>
        <w:t>分级保护要求</w:t>
      </w:r>
    </w:p>
    <w:p w14:paraId="4CEBC444" w14:textId="6E7C9189" w:rsidR="00CB3072" w:rsidRDefault="00CB3072" w:rsidP="00CB3072">
      <w:pPr>
        <w:pStyle w:val="aff4"/>
      </w:pPr>
      <w:r>
        <w:t>组织应按照图2</w:t>
      </w:r>
      <w:r>
        <w:rPr>
          <w:rFonts w:hint="eastAsia"/>
        </w:rPr>
        <w:t>所示的</w:t>
      </w:r>
      <w:r>
        <w:t>数据分级步骤</w:t>
      </w:r>
      <w:r>
        <w:rPr>
          <w:rFonts w:hint="eastAsia"/>
        </w:rPr>
        <w:t>分级</w:t>
      </w:r>
      <w:r>
        <w:t>数据</w:t>
      </w:r>
      <w:r>
        <w:rPr>
          <w:rFonts w:hint="eastAsia"/>
        </w:rPr>
        <w:t>。</w:t>
      </w:r>
      <w:r>
        <w:t>附录A提供运营商对数据分级的实践案例</w:t>
      </w:r>
      <w:r>
        <w:rPr>
          <w:rFonts w:hint="eastAsia"/>
        </w:rPr>
        <w:t>。</w:t>
      </w:r>
    </w:p>
    <w:p w14:paraId="0BD54284" w14:textId="56CA16AC" w:rsidR="00CB3072" w:rsidRDefault="00CB3072" w:rsidP="00CB3072">
      <w:pPr>
        <w:pStyle w:val="aff4"/>
      </w:pPr>
      <w:r>
        <w:rPr>
          <w:rFonts w:hint="eastAsia"/>
        </w:rPr>
        <w:t>涉密信息的处理、保存、传输、利用按国家保密法规执行。</w:t>
      </w:r>
    </w:p>
    <w:p w14:paraId="0F658551" w14:textId="77777777" w:rsidR="00CB3072" w:rsidRDefault="00CB3072" w:rsidP="00CB3072">
      <w:pPr>
        <w:pStyle w:val="aff4"/>
      </w:pPr>
      <w:r>
        <w:rPr>
          <w:rFonts w:hint="eastAsia"/>
        </w:rPr>
        <w:t>组织应根据搜集、存储和使用的数据范围，结合自身行业特点制定组织的数据分类分级规范，规范应包含但不限于以下内容：</w:t>
      </w:r>
    </w:p>
    <w:p w14:paraId="44B83337" w14:textId="77777777" w:rsidR="00CB3072" w:rsidRDefault="00CB3072" w:rsidP="00CB3072">
      <w:pPr>
        <w:pStyle w:val="aff4"/>
        <w:numPr>
          <w:ilvl w:val="0"/>
          <w:numId w:val="28"/>
        </w:numPr>
        <w:tabs>
          <w:tab w:val="clear" w:pos="4201"/>
          <w:tab w:val="center" w:pos="851"/>
        </w:tabs>
        <w:ind w:firstLineChars="0"/>
      </w:pPr>
      <w:r>
        <w:rPr>
          <w:rFonts w:hint="eastAsia"/>
        </w:rPr>
        <w:t>数据分类方法及指南；</w:t>
      </w:r>
    </w:p>
    <w:p w14:paraId="6991A70F" w14:textId="77777777" w:rsidR="00CB3072" w:rsidRDefault="00CB3072" w:rsidP="00CB3072">
      <w:pPr>
        <w:pStyle w:val="aff4"/>
        <w:numPr>
          <w:ilvl w:val="0"/>
          <w:numId w:val="28"/>
        </w:numPr>
        <w:tabs>
          <w:tab w:val="clear" w:pos="4201"/>
          <w:tab w:val="center" w:pos="851"/>
        </w:tabs>
        <w:ind w:firstLineChars="0"/>
      </w:pPr>
      <w:r>
        <w:t>数据分级详细清单</w:t>
      </w:r>
      <w:r>
        <w:rPr>
          <w:rFonts w:hint="eastAsia"/>
        </w:rPr>
        <w:t>，包含每类数据的初始安全级别；</w:t>
      </w:r>
    </w:p>
    <w:p w14:paraId="13C2E1BD" w14:textId="77777777" w:rsidR="00CB3072" w:rsidRDefault="00CB3072" w:rsidP="00CB3072">
      <w:pPr>
        <w:pStyle w:val="aff4"/>
        <w:numPr>
          <w:ilvl w:val="0"/>
          <w:numId w:val="28"/>
        </w:numPr>
        <w:tabs>
          <w:tab w:val="clear" w:pos="4201"/>
          <w:tab w:val="center" w:pos="851"/>
        </w:tabs>
        <w:ind w:firstLineChars="0"/>
      </w:pPr>
      <w:r>
        <w:t>数据分级保护的安全要求</w:t>
      </w:r>
      <w:r>
        <w:rPr>
          <w:rFonts w:hint="eastAsia"/>
        </w:rPr>
        <w:t>。</w:t>
      </w:r>
    </w:p>
    <w:p w14:paraId="365AC9BB" w14:textId="77777777" w:rsidR="00CB3072" w:rsidRDefault="00CB3072" w:rsidP="00CB3072">
      <w:pPr>
        <w:pStyle w:val="aff4"/>
        <w:ind w:left="840" w:firstLineChars="0" w:firstLine="0"/>
        <w:jc w:val="center"/>
      </w:pPr>
      <w:r>
        <w:object w:dxaOrig="4366" w:dyaOrig="3436" w14:anchorId="2B776D0D">
          <v:shape id="_x0000_i1026" type="#_x0000_t75" style="width:3in;height:171.75pt" o:ole="">
            <v:imagedata r:id="rId15" o:title=""/>
          </v:shape>
          <o:OLEObject Type="Embed" ProgID="Visio.Drawing.15" ShapeID="_x0000_i1026" DrawAspect="Content" ObjectID="_1557146154" r:id="rId16"/>
        </w:object>
      </w:r>
    </w:p>
    <w:p w14:paraId="2A943742" w14:textId="1367B21C" w:rsidR="004F0DA4" w:rsidRDefault="00CB3072" w:rsidP="00786B09">
      <w:pPr>
        <w:pStyle w:val="aff4"/>
        <w:ind w:left="840" w:firstLineChars="0" w:firstLine="0"/>
        <w:jc w:val="center"/>
      </w:pPr>
      <w:r>
        <w:t>图2</w:t>
      </w:r>
      <w:r>
        <w:rPr>
          <w:rFonts w:hint="eastAsia"/>
        </w:rPr>
        <w:t xml:space="preserve"> 数据分级实施步骤</w:t>
      </w:r>
    </w:p>
    <w:p w14:paraId="7B194764" w14:textId="69EF1B5F" w:rsidR="00BE2C07" w:rsidRDefault="00767C3D" w:rsidP="00767C3D">
      <w:pPr>
        <w:pStyle w:val="a5"/>
        <w:ind w:left="0"/>
      </w:pPr>
      <w:bookmarkStart w:id="97" w:name="_Toc482014985"/>
      <w:r>
        <w:rPr>
          <w:rFonts w:hint="eastAsia"/>
        </w:rPr>
        <w:t>制订安全计划</w:t>
      </w:r>
      <w:bookmarkEnd w:id="97"/>
    </w:p>
    <w:p w14:paraId="13D4D372" w14:textId="76107340" w:rsidR="00BE2C07" w:rsidRDefault="00111E08" w:rsidP="001806FD">
      <w:pPr>
        <w:pStyle w:val="aff4"/>
      </w:pPr>
      <w:r>
        <w:t>大数据安全计划阐述大数据的安全要求</w:t>
      </w:r>
      <w:r>
        <w:rPr>
          <w:rFonts w:hint="eastAsia"/>
        </w:rPr>
        <w:t>、已采用或拟采用的安全保护措施</w:t>
      </w:r>
      <w:r w:rsidR="001806FD">
        <w:rPr>
          <w:rFonts w:hint="eastAsia"/>
        </w:rPr>
        <w:t>。大数据安全计划应包括以下内容：</w:t>
      </w:r>
    </w:p>
    <w:p w14:paraId="702263D8" w14:textId="5C76D161" w:rsidR="001806FD" w:rsidRDefault="001806FD" w:rsidP="001806FD">
      <w:pPr>
        <w:pStyle w:val="aff4"/>
        <w:numPr>
          <w:ilvl w:val="0"/>
          <w:numId w:val="64"/>
        </w:numPr>
        <w:ind w:firstLineChars="0"/>
      </w:pPr>
      <w:r>
        <w:rPr>
          <w:rFonts w:hint="eastAsia"/>
        </w:rPr>
        <w:t>大数据平台安全体系结构和设计；</w:t>
      </w:r>
    </w:p>
    <w:p w14:paraId="0DFB45A1" w14:textId="099B970A" w:rsidR="007B47FA" w:rsidRDefault="007B47FA" w:rsidP="001806FD">
      <w:pPr>
        <w:pStyle w:val="aff4"/>
        <w:numPr>
          <w:ilvl w:val="0"/>
          <w:numId w:val="64"/>
        </w:numPr>
        <w:ind w:firstLineChars="0"/>
      </w:pPr>
      <w:r>
        <w:t>数据收集</w:t>
      </w:r>
      <w:r>
        <w:rPr>
          <w:rFonts w:hint="eastAsia"/>
        </w:rPr>
        <w:t>、</w:t>
      </w:r>
      <w:r>
        <w:t>使用的目的</w:t>
      </w:r>
      <w:r>
        <w:rPr>
          <w:rFonts w:hint="eastAsia"/>
        </w:rPr>
        <w:t>、</w:t>
      </w:r>
      <w:r>
        <w:t>范围</w:t>
      </w:r>
      <w:r>
        <w:rPr>
          <w:rFonts w:hint="eastAsia"/>
        </w:rPr>
        <w:t>、</w:t>
      </w:r>
      <w:r>
        <w:t>手段等</w:t>
      </w:r>
      <w:r>
        <w:rPr>
          <w:rFonts w:hint="eastAsia"/>
        </w:rPr>
        <w:t>；</w:t>
      </w:r>
    </w:p>
    <w:p w14:paraId="10DD5EF5" w14:textId="54945981" w:rsidR="007B47FA" w:rsidRDefault="007B47FA" w:rsidP="001806FD">
      <w:pPr>
        <w:pStyle w:val="aff4"/>
        <w:numPr>
          <w:ilvl w:val="0"/>
          <w:numId w:val="64"/>
        </w:numPr>
        <w:ind w:firstLineChars="0"/>
      </w:pPr>
      <w:r>
        <w:t>数据分类分级及安全要求</w:t>
      </w:r>
      <w:r>
        <w:rPr>
          <w:rFonts w:hint="eastAsia"/>
        </w:rPr>
        <w:t>；</w:t>
      </w:r>
    </w:p>
    <w:p w14:paraId="2FBF0CEE" w14:textId="6E0830C9" w:rsidR="001806FD" w:rsidRDefault="007B47FA" w:rsidP="001806FD">
      <w:pPr>
        <w:pStyle w:val="aff4"/>
        <w:numPr>
          <w:ilvl w:val="0"/>
          <w:numId w:val="64"/>
        </w:numPr>
        <w:ind w:firstLineChars="0"/>
      </w:pPr>
      <w:r>
        <w:t>大数据不同阶段的保护措施</w:t>
      </w:r>
      <w:r>
        <w:rPr>
          <w:rFonts w:hint="eastAsia"/>
        </w:rPr>
        <w:t>，</w:t>
      </w:r>
      <w:r>
        <w:t>大数据支撑平台的保护措施</w:t>
      </w:r>
      <w:r>
        <w:rPr>
          <w:rFonts w:hint="eastAsia"/>
        </w:rPr>
        <w:t>；</w:t>
      </w:r>
    </w:p>
    <w:p w14:paraId="28965541" w14:textId="6C83026E" w:rsidR="007B47FA" w:rsidRDefault="007B47FA" w:rsidP="001806FD">
      <w:pPr>
        <w:pStyle w:val="aff4"/>
        <w:numPr>
          <w:ilvl w:val="0"/>
          <w:numId w:val="64"/>
        </w:numPr>
        <w:ind w:firstLineChars="0"/>
      </w:pPr>
      <w:r>
        <w:t>数据不同角色的职责分配</w:t>
      </w:r>
      <w:r w:rsidR="007D5DA3">
        <w:rPr>
          <w:rFonts w:hint="eastAsia"/>
        </w:rPr>
        <w:t>；</w:t>
      </w:r>
    </w:p>
    <w:p w14:paraId="66C089AA" w14:textId="1A38A8C0" w:rsidR="00BE2C07" w:rsidRPr="00BE2C07" w:rsidRDefault="007D5DA3" w:rsidP="007D5DA3">
      <w:pPr>
        <w:pStyle w:val="aff4"/>
        <w:numPr>
          <w:ilvl w:val="0"/>
          <w:numId w:val="64"/>
        </w:numPr>
        <w:ind w:firstLineChars="0"/>
      </w:pPr>
      <w:r>
        <w:t>大数据安全相关的安全意识培训等</w:t>
      </w:r>
      <w:r>
        <w:rPr>
          <w:rFonts w:hint="eastAsia"/>
        </w:rPr>
        <w:t>。</w:t>
      </w:r>
    </w:p>
    <w:p w14:paraId="4EB72A2D" w14:textId="5D3DC220" w:rsidR="00252D70" w:rsidRDefault="00F0104B" w:rsidP="00252D70">
      <w:pPr>
        <w:pStyle w:val="a4"/>
      </w:pPr>
      <w:bookmarkStart w:id="98" w:name="_Toc482014986"/>
      <w:r>
        <w:t>管理</w:t>
      </w:r>
      <w:r w:rsidR="00252D70">
        <w:t>大数据</w:t>
      </w:r>
      <w:r w:rsidR="00CA0A22">
        <w:t>平台</w:t>
      </w:r>
      <w:r w:rsidR="00252D70">
        <w:t>运行</w:t>
      </w:r>
      <w:r>
        <w:t>安全</w:t>
      </w:r>
      <w:bookmarkEnd w:id="98"/>
    </w:p>
    <w:p w14:paraId="0F85A2F5" w14:textId="64441445" w:rsidR="003F2A0A" w:rsidRDefault="00F0104B" w:rsidP="003F2A0A">
      <w:pPr>
        <w:pStyle w:val="aff4"/>
      </w:pPr>
      <w:r>
        <w:rPr>
          <w:rFonts w:hint="eastAsia"/>
        </w:rPr>
        <w:t>大数据平台运行安全是大数据安全的基础，大数据平台的运行安全管理目的是确保大数据平台安全持续满足要求。</w:t>
      </w:r>
      <w:r w:rsidR="0016423E">
        <w:rPr>
          <w:rFonts w:hint="eastAsia"/>
        </w:rPr>
        <w:t>大数据平台运行安全应满足标准</w:t>
      </w:r>
      <w:r w:rsidR="0016423E">
        <w:t>GB/T XXXXXX</w:t>
      </w:r>
      <w:r w:rsidR="0016423E">
        <w:rPr>
          <w:rFonts w:hint="eastAsia"/>
        </w:rPr>
        <w:t>-</w:t>
      </w:r>
      <w:r w:rsidR="0016423E">
        <w:t>XXXX中</w:t>
      </w:r>
      <w:r w:rsidR="0016423E">
        <w:rPr>
          <w:rFonts w:hint="eastAsia"/>
        </w:rPr>
        <w:t>7.4的要求。</w:t>
      </w:r>
    </w:p>
    <w:p w14:paraId="729EEDDE" w14:textId="4309D8B7" w:rsidR="00782444" w:rsidRDefault="00782444" w:rsidP="003F2A0A">
      <w:pPr>
        <w:pStyle w:val="aff4"/>
      </w:pPr>
      <w:r>
        <w:rPr>
          <w:rFonts w:hint="eastAsia"/>
        </w:rPr>
        <w:t>组织应制定重大变更管理流程，主要活动包括：</w:t>
      </w:r>
    </w:p>
    <w:p w14:paraId="6BCBC343" w14:textId="6818FB71" w:rsidR="00782444" w:rsidRDefault="00782444" w:rsidP="00782444">
      <w:pPr>
        <w:pStyle w:val="aff4"/>
        <w:numPr>
          <w:ilvl w:val="0"/>
          <w:numId w:val="65"/>
        </w:numPr>
        <w:ind w:firstLineChars="0"/>
      </w:pPr>
      <w:r>
        <w:rPr>
          <w:rFonts w:hint="eastAsia"/>
        </w:rPr>
        <w:t>标识重大变更；</w:t>
      </w:r>
    </w:p>
    <w:p w14:paraId="71578A98" w14:textId="7C162E62" w:rsidR="00782444" w:rsidRDefault="00782444" w:rsidP="00782444">
      <w:pPr>
        <w:pStyle w:val="aff4"/>
        <w:numPr>
          <w:ilvl w:val="0"/>
          <w:numId w:val="65"/>
        </w:numPr>
        <w:ind w:firstLineChars="0"/>
      </w:pPr>
      <w:r>
        <w:t>重大变更的安全风险评估</w:t>
      </w:r>
      <w:r>
        <w:rPr>
          <w:rFonts w:hint="eastAsia"/>
        </w:rPr>
        <w:t>；</w:t>
      </w:r>
    </w:p>
    <w:p w14:paraId="2173066E" w14:textId="74155A16" w:rsidR="00782444" w:rsidRDefault="00782444" w:rsidP="00782444">
      <w:pPr>
        <w:pStyle w:val="aff4"/>
        <w:numPr>
          <w:ilvl w:val="0"/>
          <w:numId w:val="65"/>
        </w:numPr>
        <w:ind w:firstLineChars="0"/>
      </w:pPr>
      <w:r>
        <w:t>重大变更申请及批准流程</w:t>
      </w:r>
      <w:r>
        <w:rPr>
          <w:rFonts w:hint="eastAsia"/>
        </w:rPr>
        <w:t>；</w:t>
      </w:r>
    </w:p>
    <w:p w14:paraId="63D9EE6A" w14:textId="4E3215B3" w:rsidR="00252D70" w:rsidRDefault="00782444" w:rsidP="00782444">
      <w:pPr>
        <w:pStyle w:val="aff4"/>
        <w:numPr>
          <w:ilvl w:val="0"/>
          <w:numId w:val="65"/>
        </w:numPr>
        <w:ind w:firstLineChars="0"/>
      </w:pPr>
      <w:r>
        <w:t>重大变更中不同角色的职责</w:t>
      </w:r>
      <w:r>
        <w:rPr>
          <w:rFonts w:hint="eastAsia"/>
        </w:rPr>
        <w:t>。</w:t>
      </w:r>
    </w:p>
    <w:p w14:paraId="7277525C" w14:textId="733EC33F" w:rsidR="00782444" w:rsidRDefault="00782444" w:rsidP="00782444">
      <w:pPr>
        <w:pStyle w:val="aff4"/>
        <w:ind w:left="420" w:firstLineChars="0" w:firstLine="0"/>
      </w:pPr>
      <w:r>
        <w:lastRenderedPageBreak/>
        <w:t>大数据平台的重大变更包括但不限于以下变更</w:t>
      </w:r>
      <w:r>
        <w:rPr>
          <w:rFonts w:hint="eastAsia"/>
        </w:rPr>
        <w:t>：</w:t>
      </w:r>
    </w:p>
    <w:p w14:paraId="4DB3ADDF" w14:textId="77777777" w:rsidR="007668F0" w:rsidRDefault="007668F0" w:rsidP="007668F0">
      <w:pPr>
        <w:pStyle w:val="aff4"/>
        <w:numPr>
          <w:ilvl w:val="0"/>
          <w:numId w:val="66"/>
        </w:numPr>
        <w:ind w:firstLineChars="0"/>
      </w:pPr>
      <w:r>
        <w:rPr>
          <w:rFonts w:hint="eastAsia"/>
        </w:rPr>
        <w:t>鉴别（包括身份鉴别和数据源鉴别）和访问控制措施的变更；</w:t>
      </w:r>
    </w:p>
    <w:p w14:paraId="01222A71" w14:textId="77777777" w:rsidR="007668F0" w:rsidRDefault="007668F0" w:rsidP="007668F0">
      <w:pPr>
        <w:pStyle w:val="aff4"/>
        <w:numPr>
          <w:ilvl w:val="0"/>
          <w:numId w:val="66"/>
        </w:numPr>
        <w:ind w:firstLineChars="0"/>
      </w:pPr>
      <w:r>
        <w:rPr>
          <w:rFonts w:hint="eastAsia"/>
        </w:rPr>
        <w:t>数据存储实现方法的变更；</w:t>
      </w:r>
    </w:p>
    <w:p w14:paraId="16C2F025" w14:textId="1E099B6C" w:rsidR="007668F0" w:rsidRDefault="007668F0" w:rsidP="007668F0">
      <w:pPr>
        <w:pStyle w:val="aff4"/>
        <w:numPr>
          <w:ilvl w:val="0"/>
          <w:numId w:val="66"/>
        </w:numPr>
        <w:ind w:firstLineChars="0"/>
      </w:pPr>
      <w:r>
        <w:rPr>
          <w:rFonts w:hint="eastAsia"/>
        </w:rPr>
        <w:t>大数据平台中软件代码的更新；</w:t>
      </w:r>
    </w:p>
    <w:p w14:paraId="7FECCE6C" w14:textId="16C8A9FB" w:rsidR="007668F0" w:rsidRDefault="007668F0" w:rsidP="007668F0">
      <w:pPr>
        <w:pStyle w:val="aff4"/>
        <w:numPr>
          <w:ilvl w:val="0"/>
          <w:numId w:val="66"/>
        </w:numPr>
        <w:ind w:firstLineChars="0"/>
      </w:pPr>
      <w:r>
        <w:rPr>
          <w:rFonts w:hint="eastAsia"/>
        </w:rPr>
        <w:t>备份机制和流程的变更；</w:t>
      </w:r>
    </w:p>
    <w:p w14:paraId="3AB7F5C7" w14:textId="44AFCA51" w:rsidR="007668F0" w:rsidRDefault="007668F0" w:rsidP="007668F0">
      <w:pPr>
        <w:pStyle w:val="aff4"/>
        <w:numPr>
          <w:ilvl w:val="0"/>
          <w:numId w:val="66"/>
        </w:numPr>
        <w:ind w:firstLineChars="0"/>
      </w:pPr>
      <w:r>
        <w:rPr>
          <w:rFonts w:hint="eastAsia"/>
        </w:rPr>
        <w:t>安全措施的替换、撤除；</w:t>
      </w:r>
    </w:p>
    <w:p w14:paraId="3E5CA68A" w14:textId="77777777" w:rsidR="007668F0" w:rsidRDefault="007668F0" w:rsidP="007668F0">
      <w:pPr>
        <w:pStyle w:val="aff4"/>
        <w:numPr>
          <w:ilvl w:val="0"/>
          <w:numId w:val="66"/>
        </w:numPr>
        <w:ind w:firstLineChars="0"/>
      </w:pPr>
      <w:r>
        <w:rPr>
          <w:rFonts w:hint="eastAsia"/>
        </w:rPr>
        <w:t>已部署商业软硬件产品的替换；</w:t>
      </w:r>
    </w:p>
    <w:p w14:paraId="49D54085" w14:textId="7E563CB9" w:rsidR="00782444" w:rsidRDefault="007668F0" w:rsidP="00782444">
      <w:pPr>
        <w:pStyle w:val="aff4"/>
        <w:numPr>
          <w:ilvl w:val="0"/>
          <w:numId w:val="66"/>
        </w:numPr>
        <w:ind w:firstLineChars="0"/>
      </w:pPr>
      <w:r>
        <w:rPr>
          <w:rFonts w:hint="eastAsia"/>
        </w:rPr>
        <w:t>数据源的变更，如增加、删除数据源；</w:t>
      </w:r>
    </w:p>
    <w:p w14:paraId="2DB2B342" w14:textId="05A608E7" w:rsidR="0054633D" w:rsidRPr="00006CFC" w:rsidRDefault="007668F0" w:rsidP="007668F0">
      <w:pPr>
        <w:pStyle w:val="aff4"/>
        <w:numPr>
          <w:ilvl w:val="0"/>
          <w:numId w:val="66"/>
        </w:numPr>
        <w:ind w:firstLineChars="0"/>
      </w:pPr>
      <w:r>
        <w:t>分析算法</w:t>
      </w:r>
      <w:r>
        <w:rPr>
          <w:rFonts w:hint="eastAsia"/>
        </w:rPr>
        <w:t>、</w:t>
      </w:r>
      <w:r>
        <w:t>分析方式的变更</w:t>
      </w:r>
      <w:r>
        <w:rPr>
          <w:rFonts w:hint="eastAsia"/>
        </w:rPr>
        <w:t>。</w:t>
      </w:r>
    </w:p>
    <w:p w14:paraId="397C3B2D" w14:textId="77777777" w:rsidR="00416F8E" w:rsidRPr="00416F8E" w:rsidRDefault="00416F8E" w:rsidP="00416F8E"/>
    <w:p w14:paraId="0CB85C85" w14:textId="431BB8C3" w:rsidR="009A6F9B" w:rsidRPr="00416F8E" w:rsidRDefault="009A6F9B" w:rsidP="00416F8E">
      <w:pPr>
        <w:sectPr w:rsidR="009A6F9B" w:rsidRPr="00416F8E">
          <w:pgSz w:w="11906" w:h="16838"/>
          <w:pgMar w:top="567" w:right="1134" w:bottom="1134" w:left="1418" w:header="1418" w:footer="1134" w:gutter="0"/>
          <w:pgNumType w:start="1"/>
          <w:cols w:space="720"/>
          <w:formProt w:val="0"/>
          <w:docGrid w:type="lines" w:linePitch="312"/>
        </w:sectPr>
      </w:pPr>
    </w:p>
    <w:p w14:paraId="3207DD15" w14:textId="56A43F76" w:rsidR="002114A1" w:rsidRPr="0077715D" w:rsidRDefault="002114A1" w:rsidP="0077715D">
      <w:pPr>
        <w:pStyle w:val="a4"/>
        <w:numPr>
          <w:ilvl w:val="0"/>
          <w:numId w:val="0"/>
        </w:numPr>
      </w:pPr>
      <w:bookmarkStart w:id="99" w:name="_Toc482014987"/>
      <w:r>
        <w:lastRenderedPageBreak/>
        <w:t>附录</w:t>
      </w:r>
      <w:r w:rsidR="004B568C">
        <w:rPr>
          <w:rFonts w:hint="eastAsia"/>
        </w:rPr>
        <w:t>A</w:t>
      </w:r>
      <w:r w:rsidR="0077715D">
        <w:rPr>
          <w:rFonts w:hint="eastAsia"/>
        </w:rPr>
        <w:t>电信</w:t>
      </w:r>
      <w:r w:rsidR="0077715D">
        <w:t>行业数据分类分级</w:t>
      </w:r>
      <w:r>
        <w:t>示例</w:t>
      </w:r>
      <w:bookmarkEnd w:id="99"/>
    </w:p>
    <w:p w14:paraId="482F6000" w14:textId="61FE28D9" w:rsidR="002114A1" w:rsidRDefault="002114A1" w:rsidP="00407620">
      <w:pPr>
        <w:pStyle w:val="ac"/>
        <w:numPr>
          <w:ilvl w:val="4"/>
          <w:numId w:val="22"/>
        </w:numPr>
        <w:tabs>
          <w:tab w:val="clear" w:pos="2520"/>
        </w:tabs>
        <w:ind w:left="0" w:firstLine="0"/>
      </w:pPr>
      <w:r>
        <w:t>数据分类</w:t>
      </w:r>
    </w:p>
    <w:p w14:paraId="5C82B63E" w14:textId="232134CF" w:rsidR="002114A1" w:rsidRDefault="002114A1" w:rsidP="002114A1">
      <w:pPr>
        <w:pStyle w:val="aff4"/>
      </w:pPr>
      <w:r w:rsidRPr="002114A1">
        <w:rPr>
          <w:rFonts w:hint="eastAsia"/>
        </w:rPr>
        <w:t>将全公司业务支撑域系统（B域）、网络支撑域系统（O域）、管理信息域系统（M域）、信令/DPI数据系统、业务管理平台等五大领域的数据，分为以下四类。</w:t>
      </w:r>
    </w:p>
    <w:tbl>
      <w:tblPr>
        <w:tblStyle w:val="affffffa"/>
        <w:tblW w:w="5000" w:type="pct"/>
        <w:tblLook w:val="0600" w:firstRow="0" w:lastRow="0" w:firstColumn="0" w:lastColumn="0" w:noHBand="1" w:noVBand="1"/>
      </w:tblPr>
      <w:tblGrid>
        <w:gridCol w:w="1646"/>
        <w:gridCol w:w="7698"/>
      </w:tblGrid>
      <w:tr w:rsidR="002114A1" w:rsidRPr="002114A1" w14:paraId="32FE7ADF" w14:textId="77777777" w:rsidTr="00717A36">
        <w:trPr>
          <w:trHeight w:val="492"/>
        </w:trPr>
        <w:tc>
          <w:tcPr>
            <w:tcW w:w="881" w:type="pct"/>
            <w:vAlign w:val="center"/>
            <w:hideMark/>
          </w:tcPr>
          <w:p w14:paraId="291DED4A" w14:textId="77777777" w:rsidR="002114A1" w:rsidRPr="002114A1" w:rsidRDefault="002114A1" w:rsidP="00717A36">
            <w:pPr>
              <w:pStyle w:val="aff4"/>
              <w:ind w:firstLine="422"/>
            </w:pPr>
            <w:r w:rsidRPr="002114A1">
              <w:rPr>
                <w:rFonts w:hint="eastAsia"/>
                <w:b/>
                <w:bCs/>
              </w:rPr>
              <w:t>类别</w:t>
            </w:r>
          </w:p>
        </w:tc>
        <w:tc>
          <w:tcPr>
            <w:tcW w:w="4119" w:type="pct"/>
            <w:vAlign w:val="center"/>
            <w:hideMark/>
          </w:tcPr>
          <w:p w14:paraId="7C250359" w14:textId="77777777" w:rsidR="002114A1" w:rsidRPr="002114A1" w:rsidRDefault="002114A1" w:rsidP="00717A36">
            <w:pPr>
              <w:pStyle w:val="aff4"/>
              <w:ind w:firstLine="422"/>
            </w:pPr>
            <w:r w:rsidRPr="002114A1">
              <w:rPr>
                <w:rFonts w:hint="eastAsia"/>
                <w:b/>
                <w:bCs/>
              </w:rPr>
              <w:t>子类及范围</w:t>
            </w:r>
          </w:p>
        </w:tc>
      </w:tr>
      <w:tr w:rsidR="002114A1" w:rsidRPr="002114A1" w14:paraId="0CDFEA6F" w14:textId="77777777" w:rsidTr="00717A36">
        <w:trPr>
          <w:trHeight w:val="1245"/>
        </w:trPr>
        <w:tc>
          <w:tcPr>
            <w:tcW w:w="881" w:type="pct"/>
            <w:vAlign w:val="center"/>
            <w:hideMark/>
          </w:tcPr>
          <w:p w14:paraId="67BC9B7F" w14:textId="77777777" w:rsidR="002114A1" w:rsidRPr="002114A1" w:rsidRDefault="002114A1" w:rsidP="00717A36">
            <w:pPr>
              <w:pStyle w:val="aff4"/>
              <w:ind w:firstLineChars="0" w:firstLine="0"/>
            </w:pPr>
            <w:r w:rsidRPr="002114A1">
              <w:rPr>
                <w:rFonts w:hint="eastAsia"/>
              </w:rPr>
              <w:t>（A类）用户身份相关数据</w:t>
            </w:r>
          </w:p>
        </w:tc>
        <w:tc>
          <w:tcPr>
            <w:tcW w:w="4119" w:type="pct"/>
            <w:vAlign w:val="center"/>
            <w:hideMark/>
          </w:tcPr>
          <w:p w14:paraId="49A632D9" w14:textId="77777777" w:rsidR="002114A1" w:rsidRPr="002114A1" w:rsidRDefault="002114A1" w:rsidP="00717A36">
            <w:pPr>
              <w:pStyle w:val="aff4"/>
              <w:ind w:firstLineChars="0" w:firstLine="0"/>
            </w:pPr>
            <w:r w:rsidRPr="002114A1">
              <w:rPr>
                <w:rFonts w:hint="eastAsia"/>
                <w:b/>
                <w:bCs/>
              </w:rPr>
              <w:t>（A1）用户身份和标识信息</w:t>
            </w:r>
            <w:r w:rsidRPr="002114A1">
              <w:rPr>
                <w:rFonts w:hint="eastAsia"/>
              </w:rPr>
              <w:t>：（A1-1）自然人身份标识、（A1-2）网络身份标识、（A1-3）用户基本资料、（A1-4）实体身份证明、（A1-5）用户私密资料</w:t>
            </w:r>
          </w:p>
          <w:p w14:paraId="07F99543" w14:textId="77777777" w:rsidR="002114A1" w:rsidRPr="002114A1" w:rsidRDefault="002114A1" w:rsidP="00717A36">
            <w:pPr>
              <w:pStyle w:val="aff4"/>
              <w:ind w:firstLineChars="0" w:firstLine="0"/>
            </w:pPr>
            <w:r w:rsidRPr="002114A1">
              <w:rPr>
                <w:rFonts w:hint="eastAsia"/>
                <w:b/>
                <w:bCs/>
              </w:rPr>
              <w:t>（A2）用户网络身份鉴权信息</w:t>
            </w:r>
            <w:r w:rsidRPr="002114A1">
              <w:rPr>
                <w:rFonts w:hint="eastAsia"/>
              </w:rPr>
              <w:t>：（A2-1）密码及关联信息</w:t>
            </w:r>
          </w:p>
        </w:tc>
      </w:tr>
      <w:tr w:rsidR="002114A1" w:rsidRPr="002114A1" w14:paraId="6E176D1C" w14:textId="77777777" w:rsidTr="00717A36">
        <w:trPr>
          <w:trHeight w:val="675"/>
        </w:trPr>
        <w:tc>
          <w:tcPr>
            <w:tcW w:w="881" w:type="pct"/>
            <w:vAlign w:val="center"/>
            <w:hideMark/>
          </w:tcPr>
          <w:p w14:paraId="0531558E" w14:textId="77777777" w:rsidR="002114A1" w:rsidRPr="002114A1" w:rsidRDefault="002114A1" w:rsidP="00717A36">
            <w:pPr>
              <w:pStyle w:val="aff4"/>
              <w:ind w:firstLineChars="0" w:firstLine="0"/>
            </w:pPr>
            <w:r w:rsidRPr="002114A1">
              <w:rPr>
                <w:rFonts w:hint="eastAsia"/>
              </w:rPr>
              <w:t>（B类）用户服务内容数据</w:t>
            </w:r>
          </w:p>
        </w:tc>
        <w:tc>
          <w:tcPr>
            <w:tcW w:w="4119" w:type="pct"/>
            <w:vAlign w:val="center"/>
            <w:hideMark/>
          </w:tcPr>
          <w:p w14:paraId="50ABE906" w14:textId="77777777" w:rsidR="002114A1" w:rsidRPr="002114A1" w:rsidRDefault="002114A1" w:rsidP="00717A36">
            <w:pPr>
              <w:pStyle w:val="aff4"/>
              <w:ind w:firstLineChars="0" w:firstLine="0"/>
            </w:pPr>
            <w:r w:rsidRPr="002114A1">
              <w:rPr>
                <w:rFonts w:hint="eastAsia"/>
                <w:b/>
                <w:bCs/>
              </w:rPr>
              <w:t>（B1）服务内容和资料数据</w:t>
            </w:r>
            <w:r w:rsidRPr="002114A1">
              <w:rPr>
                <w:rFonts w:hint="eastAsia"/>
              </w:rPr>
              <w:t>：（B1-1）服务内容数据、（B1-2）联系人信息</w:t>
            </w:r>
          </w:p>
        </w:tc>
      </w:tr>
      <w:tr w:rsidR="002114A1" w:rsidRPr="002114A1" w14:paraId="2E9A7A6A" w14:textId="77777777" w:rsidTr="00717A36">
        <w:trPr>
          <w:trHeight w:val="1238"/>
        </w:trPr>
        <w:tc>
          <w:tcPr>
            <w:tcW w:w="881" w:type="pct"/>
            <w:vAlign w:val="center"/>
            <w:hideMark/>
          </w:tcPr>
          <w:p w14:paraId="13C1B486" w14:textId="77777777" w:rsidR="002114A1" w:rsidRPr="002114A1" w:rsidRDefault="002114A1" w:rsidP="00717A36">
            <w:pPr>
              <w:pStyle w:val="aff4"/>
              <w:ind w:firstLineChars="0" w:firstLine="0"/>
            </w:pPr>
            <w:r w:rsidRPr="002114A1">
              <w:rPr>
                <w:rFonts w:hint="eastAsia"/>
              </w:rPr>
              <w:t>（C类）用户服务衍生数据</w:t>
            </w:r>
          </w:p>
        </w:tc>
        <w:tc>
          <w:tcPr>
            <w:tcW w:w="4119" w:type="pct"/>
            <w:vAlign w:val="center"/>
            <w:hideMark/>
          </w:tcPr>
          <w:p w14:paraId="09373B25" w14:textId="77777777" w:rsidR="002114A1" w:rsidRPr="002114A1" w:rsidRDefault="002114A1" w:rsidP="00717A36">
            <w:pPr>
              <w:pStyle w:val="aff4"/>
              <w:ind w:firstLineChars="0" w:firstLine="0"/>
            </w:pPr>
            <w:r w:rsidRPr="002114A1">
              <w:rPr>
                <w:rFonts w:hint="eastAsia"/>
                <w:b/>
                <w:bCs/>
              </w:rPr>
              <w:t>（C1）用户服务使用数据</w:t>
            </w:r>
            <w:r w:rsidRPr="002114A1">
              <w:rPr>
                <w:rFonts w:hint="eastAsia"/>
              </w:rPr>
              <w:t>：（C1-1）业务订购关系、（C1-2）服务记录和日志、（C1-3）消费信息和账单、（C1-4）位置数据、（C1-5）违规记录数据</w:t>
            </w:r>
          </w:p>
          <w:p w14:paraId="26E4B257" w14:textId="77777777" w:rsidR="002114A1" w:rsidRPr="002114A1" w:rsidRDefault="002114A1" w:rsidP="00717A36">
            <w:pPr>
              <w:pStyle w:val="aff4"/>
              <w:ind w:firstLineChars="0" w:firstLine="0"/>
            </w:pPr>
            <w:r w:rsidRPr="002114A1">
              <w:rPr>
                <w:rFonts w:hint="eastAsia"/>
                <w:b/>
                <w:bCs/>
              </w:rPr>
              <w:t>（C2）设备信息</w:t>
            </w:r>
            <w:r w:rsidRPr="002114A1">
              <w:rPr>
                <w:rFonts w:hint="eastAsia"/>
              </w:rPr>
              <w:t>：（C2-1）设备标识、（C2-2）设备资料</w:t>
            </w:r>
          </w:p>
        </w:tc>
      </w:tr>
      <w:tr w:rsidR="002114A1" w:rsidRPr="002114A1" w14:paraId="04C7215A" w14:textId="77777777" w:rsidTr="00717A36">
        <w:trPr>
          <w:trHeight w:val="2215"/>
        </w:trPr>
        <w:tc>
          <w:tcPr>
            <w:tcW w:w="881" w:type="pct"/>
            <w:vAlign w:val="center"/>
            <w:hideMark/>
          </w:tcPr>
          <w:p w14:paraId="775700EE" w14:textId="77777777" w:rsidR="002114A1" w:rsidRPr="002114A1" w:rsidRDefault="002114A1" w:rsidP="00717A36">
            <w:pPr>
              <w:pStyle w:val="aff4"/>
              <w:ind w:firstLineChars="0" w:firstLine="0"/>
            </w:pPr>
            <w:r w:rsidRPr="002114A1">
              <w:rPr>
                <w:rFonts w:hint="eastAsia"/>
              </w:rPr>
              <w:t>（D类）企业运营管理数据（企业运营管理数据依据其商业价值，分为 “核心”、“重要”、“一般”、“公开”四类数据。）</w:t>
            </w:r>
          </w:p>
        </w:tc>
        <w:tc>
          <w:tcPr>
            <w:tcW w:w="4119" w:type="pct"/>
            <w:vAlign w:val="center"/>
            <w:hideMark/>
          </w:tcPr>
          <w:p w14:paraId="5FCBB527" w14:textId="77777777" w:rsidR="002114A1" w:rsidRPr="002114A1" w:rsidRDefault="002114A1" w:rsidP="00717A36">
            <w:pPr>
              <w:pStyle w:val="aff4"/>
              <w:ind w:firstLineChars="0" w:firstLine="0"/>
            </w:pPr>
            <w:r w:rsidRPr="002114A1">
              <w:rPr>
                <w:rFonts w:hint="eastAsia"/>
                <w:b/>
                <w:bCs/>
              </w:rPr>
              <w:t>（D1）企业管理数据：</w:t>
            </w:r>
            <w:r w:rsidRPr="002114A1">
              <w:rPr>
                <w:rFonts w:hint="eastAsia"/>
              </w:rPr>
              <w:t>(D1-1)：企业内部核心管理数据、(D1-2):企业内部重要管理数据、(D1-3)：企业内部一般管理数据、(D1-4)：市场核心经营类数据、(D1-5)：市场重要经营类数据、(D1-6)：市场一般经营类数据、(D1-7)：企业公开披露信息、（D1-8）：企业上报信息</w:t>
            </w:r>
          </w:p>
          <w:p w14:paraId="24F17B67" w14:textId="77777777" w:rsidR="002114A1" w:rsidRPr="002114A1" w:rsidRDefault="002114A1" w:rsidP="00717A36">
            <w:pPr>
              <w:pStyle w:val="aff4"/>
              <w:ind w:firstLineChars="0" w:firstLine="0"/>
            </w:pPr>
            <w:r w:rsidRPr="002114A1">
              <w:rPr>
                <w:rFonts w:hint="eastAsia"/>
                <w:b/>
                <w:bCs/>
              </w:rPr>
              <w:t>（D2）业务运营数据：</w:t>
            </w:r>
            <w:r w:rsidRPr="002114A1">
              <w:rPr>
                <w:rFonts w:hint="eastAsia"/>
              </w:rPr>
              <w:t>(D2-1)：重要业务运营服务数据、(D2-2)：一般业务运营服务数据、(D2-3)：业务运营服务数据、(D2-4)：数字内容业务运营数据</w:t>
            </w:r>
          </w:p>
          <w:p w14:paraId="5F17D6EA" w14:textId="77777777" w:rsidR="002114A1" w:rsidRPr="002114A1" w:rsidRDefault="002114A1" w:rsidP="00717A36">
            <w:pPr>
              <w:pStyle w:val="aff4"/>
              <w:ind w:firstLineChars="0" w:firstLine="0"/>
            </w:pPr>
            <w:r w:rsidRPr="002114A1">
              <w:rPr>
                <w:rFonts w:hint="eastAsia"/>
                <w:b/>
                <w:bCs/>
              </w:rPr>
              <w:t>（D3）网络运维数据：</w:t>
            </w:r>
            <w:r w:rsidRPr="002114A1">
              <w:rPr>
                <w:rFonts w:hint="eastAsia"/>
              </w:rPr>
              <w:t>(D3-1)：网络设备及IT系统密码及关联信息、（D3-2)：核心网络设备及IT系统资源数据、(D3-3)：重要网络设备及IT系统资源数据、(D3-4)：一般网络设备及IT系统资源数据、(D3-5)：公开网络设备及IT系统资源数据、(D3-6)：公开网络设备及IT系统支撑据</w:t>
            </w:r>
          </w:p>
          <w:p w14:paraId="309CA733" w14:textId="77777777" w:rsidR="002114A1" w:rsidRPr="002114A1" w:rsidRDefault="002114A1" w:rsidP="00717A36">
            <w:pPr>
              <w:pStyle w:val="aff4"/>
              <w:ind w:firstLineChars="0" w:firstLine="0"/>
            </w:pPr>
            <w:r w:rsidRPr="002114A1">
              <w:rPr>
                <w:rFonts w:hint="eastAsia"/>
                <w:b/>
                <w:bCs/>
              </w:rPr>
              <w:t>（D4）合作伙伴数据：</w:t>
            </w:r>
            <w:r w:rsidRPr="002114A1">
              <w:rPr>
                <w:rFonts w:hint="eastAsia"/>
              </w:rPr>
              <w:t>(D4-1)：渠道基础数据、(D4-2)：CP/SP基础数据*</w:t>
            </w:r>
          </w:p>
        </w:tc>
      </w:tr>
    </w:tbl>
    <w:p w14:paraId="199C647C" w14:textId="77777777" w:rsidR="002114A1" w:rsidRDefault="002114A1">
      <w:pPr>
        <w:pStyle w:val="aff4"/>
        <w:ind w:firstLineChars="0" w:firstLine="0"/>
      </w:pPr>
    </w:p>
    <w:p w14:paraId="438E7A1D" w14:textId="03D54E20" w:rsidR="00717A36" w:rsidRDefault="00717A36">
      <w:pPr>
        <w:pStyle w:val="aff4"/>
        <w:ind w:firstLineChars="0" w:firstLine="0"/>
      </w:pPr>
      <w:r>
        <w:t>数据分级如下表所示</w:t>
      </w:r>
      <w:r>
        <w:rPr>
          <w:rFonts w:hint="eastAsia"/>
        </w:rPr>
        <w:t>：</w:t>
      </w:r>
    </w:p>
    <w:tbl>
      <w:tblPr>
        <w:tblStyle w:val="affffffa"/>
        <w:tblW w:w="5000" w:type="pct"/>
        <w:tblLook w:val="0600" w:firstRow="0" w:lastRow="0" w:firstColumn="0" w:lastColumn="0" w:noHBand="1" w:noVBand="1"/>
      </w:tblPr>
      <w:tblGrid>
        <w:gridCol w:w="1151"/>
        <w:gridCol w:w="1306"/>
        <w:gridCol w:w="6887"/>
      </w:tblGrid>
      <w:tr w:rsidR="00717A36" w:rsidRPr="00717A36" w14:paraId="66830C57" w14:textId="77777777" w:rsidTr="00717A36">
        <w:trPr>
          <w:trHeight w:val="709"/>
        </w:trPr>
        <w:tc>
          <w:tcPr>
            <w:tcW w:w="616" w:type="pct"/>
            <w:vAlign w:val="center"/>
            <w:hideMark/>
          </w:tcPr>
          <w:p w14:paraId="068D2355" w14:textId="77777777" w:rsidR="00717A36" w:rsidRPr="00717A36" w:rsidRDefault="00717A36" w:rsidP="00717A36">
            <w:pPr>
              <w:pStyle w:val="aff4"/>
              <w:ind w:firstLineChars="0" w:firstLine="0"/>
              <w:jc w:val="center"/>
            </w:pPr>
            <w:r w:rsidRPr="00717A36">
              <w:rPr>
                <w:rFonts w:hint="eastAsia"/>
                <w:b/>
                <w:bCs/>
              </w:rPr>
              <w:t>类别</w:t>
            </w:r>
          </w:p>
        </w:tc>
        <w:tc>
          <w:tcPr>
            <w:tcW w:w="699" w:type="pct"/>
            <w:vAlign w:val="center"/>
            <w:hideMark/>
          </w:tcPr>
          <w:p w14:paraId="6F9116F1" w14:textId="77777777" w:rsidR="00717A36" w:rsidRPr="00717A36" w:rsidRDefault="00717A36" w:rsidP="00717A36">
            <w:pPr>
              <w:pStyle w:val="aff4"/>
              <w:ind w:firstLine="422"/>
              <w:jc w:val="center"/>
            </w:pPr>
            <w:r w:rsidRPr="00717A36">
              <w:rPr>
                <w:rFonts w:hint="eastAsia"/>
                <w:b/>
                <w:bCs/>
              </w:rPr>
              <w:t>定位</w:t>
            </w:r>
          </w:p>
        </w:tc>
        <w:tc>
          <w:tcPr>
            <w:tcW w:w="3685" w:type="pct"/>
            <w:vAlign w:val="center"/>
            <w:hideMark/>
          </w:tcPr>
          <w:p w14:paraId="2C2A1C0E" w14:textId="77777777" w:rsidR="00717A36" w:rsidRPr="00717A36" w:rsidRDefault="00717A36" w:rsidP="00717A36">
            <w:pPr>
              <w:pStyle w:val="aff4"/>
              <w:ind w:firstLine="422"/>
            </w:pPr>
            <w:r w:rsidRPr="00717A36">
              <w:rPr>
                <w:rFonts w:hint="eastAsia"/>
                <w:b/>
                <w:bCs/>
              </w:rPr>
              <w:t>子类及范围</w:t>
            </w:r>
          </w:p>
        </w:tc>
      </w:tr>
      <w:tr w:rsidR="00717A36" w:rsidRPr="00717A36" w14:paraId="332145AE" w14:textId="77777777" w:rsidTr="00717A36">
        <w:trPr>
          <w:trHeight w:val="1561"/>
        </w:trPr>
        <w:tc>
          <w:tcPr>
            <w:tcW w:w="616" w:type="pct"/>
            <w:hideMark/>
          </w:tcPr>
          <w:p w14:paraId="4C7D5BD8" w14:textId="77777777" w:rsidR="00717A36" w:rsidRPr="00717A36" w:rsidRDefault="00717A36" w:rsidP="00717A36">
            <w:pPr>
              <w:pStyle w:val="aff4"/>
              <w:ind w:firstLineChars="0" w:firstLine="0"/>
            </w:pPr>
            <w:r w:rsidRPr="00717A36">
              <w:rPr>
                <w:rFonts w:hint="eastAsia"/>
              </w:rPr>
              <w:t>第4级</w:t>
            </w:r>
          </w:p>
        </w:tc>
        <w:tc>
          <w:tcPr>
            <w:tcW w:w="699" w:type="pct"/>
            <w:hideMark/>
          </w:tcPr>
          <w:p w14:paraId="00393913" w14:textId="77777777" w:rsidR="00717A36" w:rsidRPr="00717A36" w:rsidRDefault="00717A36" w:rsidP="00717A36">
            <w:pPr>
              <w:pStyle w:val="aff4"/>
              <w:ind w:firstLineChars="0" w:firstLine="0"/>
            </w:pPr>
            <w:r w:rsidRPr="00717A36">
              <w:rPr>
                <w:rFonts w:hint="eastAsia"/>
              </w:rPr>
              <w:t>极敏感级</w:t>
            </w:r>
          </w:p>
        </w:tc>
        <w:tc>
          <w:tcPr>
            <w:tcW w:w="3685" w:type="pct"/>
            <w:hideMark/>
          </w:tcPr>
          <w:p w14:paraId="2E4F4BF2" w14:textId="77777777" w:rsidR="00717A36" w:rsidRPr="00717A36" w:rsidRDefault="00717A36" w:rsidP="00717A36">
            <w:pPr>
              <w:pStyle w:val="aff4"/>
              <w:ind w:firstLineChars="0" w:firstLine="0"/>
            </w:pPr>
            <w:r w:rsidRPr="00717A36">
              <w:rPr>
                <w:rFonts w:hint="eastAsia"/>
              </w:rPr>
              <w:t>（A1-4）实体身份证明、（A1-5）用户私密资料、（A2-1）用户密码及关联信息、（D1-1）企业内部核心管理数据、(D1-4)市场核心经营类数据、（D3-1）网络设备及IT系统密码及关联信息、（D3-2）核心网络设备及IT系统资源类数据</w:t>
            </w:r>
          </w:p>
        </w:tc>
      </w:tr>
      <w:tr w:rsidR="00717A36" w:rsidRPr="00717A36" w14:paraId="5B3BB88B" w14:textId="77777777" w:rsidTr="00717A36">
        <w:trPr>
          <w:trHeight w:val="1901"/>
        </w:trPr>
        <w:tc>
          <w:tcPr>
            <w:tcW w:w="616" w:type="pct"/>
            <w:hideMark/>
          </w:tcPr>
          <w:p w14:paraId="1E7AE002" w14:textId="77777777" w:rsidR="00717A36" w:rsidRPr="00717A36" w:rsidRDefault="00717A36" w:rsidP="00717A36">
            <w:pPr>
              <w:pStyle w:val="aff4"/>
              <w:ind w:firstLineChars="0" w:firstLine="0"/>
            </w:pPr>
            <w:r w:rsidRPr="00717A36">
              <w:rPr>
                <w:rFonts w:hint="eastAsia"/>
              </w:rPr>
              <w:lastRenderedPageBreak/>
              <w:t>第3级</w:t>
            </w:r>
          </w:p>
        </w:tc>
        <w:tc>
          <w:tcPr>
            <w:tcW w:w="699" w:type="pct"/>
            <w:hideMark/>
          </w:tcPr>
          <w:p w14:paraId="6AF05E40" w14:textId="77777777" w:rsidR="00717A36" w:rsidRPr="00717A36" w:rsidRDefault="00717A36" w:rsidP="00717A36">
            <w:pPr>
              <w:pStyle w:val="aff4"/>
              <w:ind w:firstLineChars="0" w:firstLine="0"/>
            </w:pPr>
            <w:r w:rsidRPr="00717A36">
              <w:rPr>
                <w:rFonts w:hint="eastAsia"/>
              </w:rPr>
              <w:t>敏感级</w:t>
            </w:r>
          </w:p>
        </w:tc>
        <w:tc>
          <w:tcPr>
            <w:tcW w:w="3685" w:type="pct"/>
            <w:hideMark/>
          </w:tcPr>
          <w:p w14:paraId="225CBFED" w14:textId="77777777" w:rsidR="00717A36" w:rsidRPr="00717A36" w:rsidRDefault="00717A36" w:rsidP="00717A36">
            <w:pPr>
              <w:pStyle w:val="aff4"/>
              <w:ind w:firstLineChars="0" w:firstLine="0"/>
            </w:pPr>
            <w:r w:rsidRPr="00717A36">
              <w:rPr>
                <w:rFonts w:hint="eastAsia"/>
              </w:rPr>
              <w:t>（A1-1）自然人身份标识、（A1-2）网络身份标识、（A1-3）用户基本资料、（B1-1）服务内容数据、（B1-2）联系人信息、（C1-2）服务记录和日志、（C1-4）位置数据、(D1-2)企业内部重要管理数据、（D1-5）市场重要经营类数据、（D1-8）企业上报信息、（D2-1）重要业务运营服务数据、（D3-2）重要网络设备及IT系统资源类数据、（D4-1）渠道基础数据、（D4-2）CP/SP基础数据</w:t>
            </w:r>
          </w:p>
        </w:tc>
      </w:tr>
      <w:tr w:rsidR="00717A36" w:rsidRPr="00717A36" w14:paraId="565F294F" w14:textId="77777777" w:rsidTr="00717A36">
        <w:trPr>
          <w:trHeight w:val="1275"/>
        </w:trPr>
        <w:tc>
          <w:tcPr>
            <w:tcW w:w="616" w:type="pct"/>
            <w:hideMark/>
          </w:tcPr>
          <w:p w14:paraId="1D239759" w14:textId="77777777" w:rsidR="00717A36" w:rsidRPr="00717A36" w:rsidRDefault="00717A36" w:rsidP="00717A36">
            <w:pPr>
              <w:pStyle w:val="aff4"/>
              <w:ind w:firstLineChars="0" w:firstLine="0"/>
            </w:pPr>
            <w:r w:rsidRPr="00717A36">
              <w:rPr>
                <w:rFonts w:hint="eastAsia"/>
              </w:rPr>
              <w:t>第2级</w:t>
            </w:r>
          </w:p>
        </w:tc>
        <w:tc>
          <w:tcPr>
            <w:tcW w:w="699" w:type="pct"/>
            <w:hideMark/>
          </w:tcPr>
          <w:p w14:paraId="7971E58E" w14:textId="77777777" w:rsidR="00717A36" w:rsidRPr="00717A36" w:rsidRDefault="00717A36" w:rsidP="00717A36">
            <w:pPr>
              <w:pStyle w:val="aff4"/>
              <w:ind w:firstLineChars="0" w:firstLine="0"/>
            </w:pPr>
            <w:r w:rsidRPr="00717A36">
              <w:rPr>
                <w:rFonts w:hint="eastAsia"/>
              </w:rPr>
              <w:t>较敏感级</w:t>
            </w:r>
          </w:p>
        </w:tc>
        <w:tc>
          <w:tcPr>
            <w:tcW w:w="3685" w:type="pct"/>
            <w:hideMark/>
          </w:tcPr>
          <w:p w14:paraId="21806994" w14:textId="77777777" w:rsidR="00717A36" w:rsidRPr="00717A36" w:rsidRDefault="00717A36" w:rsidP="00717A36">
            <w:pPr>
              <w:pStyle w:val="aff4"/>
              <w:ind w:firstLineChars="0" w:firstLine="0"/>
            </w:pPr>
            <w:r w:rsidRPr="00717A36">
              <w:rPr>
                <w:rFonts w:hint="eastAsia"/>
              </w:rPr>
              <w:t>（C1-3）消费信息和账单、（C2-1）终端设备标识、（C2-2）终端设备资料、（D1-3）企业内部一般管理数据、(D1-6)市场一般经营类数据、（D2-2）一般业务运营服务数据、（D3-3）一般网络设备及IT系统资源类数据、(D3-6)：网络设备及IT系统支撑数据</w:t>
            </w:r>
          </w:p>
        </w:tc>
      </w:tr>
      <w:tr w:rsidR="00717A36" w:rsidRPr="00717A36" w14:paraId="34351202" w14:textId="77777777" w:rsidTr="00717A36">
        <w:trPr>
          <w:trHeight w:val="1160"/>
        </w:trPr>
        <w:tc>
          <w:tcPr>
            <w:tcW w:w="616" w:type="pct"/>
            <w:hideMark/>
          </w:tcPr>
          <w:p w14:paraId="1BC08DAC" w14:textId="77777777" w:rsidR="00717A36" w:rsidRPr="00717A36" w:rsidRDefault="00717A36" w:rsidP="00717A36">
            <w:pPr>
              <w:pStyle w:val="aff4"/>
              <w:ind w:firstLineChars="0" w:firstLine="0"/>
            </w:pPr>
            <w:r w:rsidRPr="00717A36">
              <w:rPr>
                <w:rFonts w:hint="eastAsia"/>
              </w:rPr>
              <w:t>第1级</w:t>
            </w:r>
          </w:p>
        </w:tc>
        <w:tc>
          <w:tcPr>
            <w:tcW w:w="699" w:type="pct"/>
            <w:hideMark/>
          </w:tcPr>
          <w:p w14:paraId="4507CE62" w14:textId="77777777" w:rsidR="00717A36" w:rsidRPr="00717A36" w:rsidRDefault="00717A36" w:rsidP="00717A36">
            <w:pPr>
              <w:pStyle w:val="aff4"/>
              <w:ind w:firstLineChars="0" w:firstLine="0"/>
            </w:pPr>
            <w:r w:rsidRPr="00717A36">
              <w:rPr>
                <w:rFonts w:hint="eastAsia"/>
              </w:rPr>
              <w:t>低敏感级</w:t>
            </w:r>
          </w:p>
        </w:tc>
        <w:tc>
          <w:tcPr>
            <w:tcW w:w="3685" w:type="pct"/>
            <w:hideMark/>
          </w:tcPr>
          <w:p w14:paraId="578569B4" w14:textId="77777777" w:rsidR="00717A36" w:rsidRPr="00717A36" w:rsidRDefault="00717A36" w:rsidP="00717A36">
            <w:pPr>
              <w:pStyle w:val="aff4"/>
              <w:ind w:firstLineChars="0" w:firstLine="0"/>
            </w:pPr>
            <w:r w:rsidRPr="00717A36">
              <w:rPr>
                <w:rFonts w:hint="eastAsia"/>
              </w:rPr>
              <w:t>（C1-1）业务订购关系、（C1-5）违规记录数据、（D1-7）企业公开披露信息、(D2-3)业务运营服务数据、（D2-4）数字内容业务运营数据、(D3-5)：公开网络设备及IT系统资源类数据</w:t>
            </w:r>
          </w:p>
        </w:tc>
      </w:tr>
    </w:tbl>
    <w:p w14:paraId="2922CC69" w14:textId="20BC7C02" w:rsidR="00181863" w:rsidRDefault="00181863">
      <w:pPr>
        <w:pStyle w:val="aff4"/>
        <w:ind w:firstLineChars="0" w:firstLine="0"/>
      </w:pPr>
    </w:p>
    <w:p w14:paraId="79EE26E0" w14:textId="77777777" w:rsidR="00181863" w:rsidRDefault="00181863">
      <w:pPr>
        <w:widowControl/>
        <w:jc w:val="left"/>
        <w:rPr>
          <w:rFonts w:ascii="宋体"/>
          <w:kern w:val="0"/>
          <w:szCs w:val="20"/>
        </w:rPr>
      </w:pPr>
      <w:r>
        <w:br w:type="page"/>
      </w:r>
    </w:p>
    <w:p w14:paraId="00B908E0" w14:textId="2CCAEFB1" w:rsidR="00181863" w:rsidRPr="00F71910" w:rsidRDefault="00181863" w:rsidP="00EF1703">
      <w:pPr>
        <w:pStyle w:val="a4"/>
        <w:numPr>
          <w:ilvl w:val="0"/>
          <w:numId w:val="0"/>
        </w:numPr>
      </w:pPr>
      <w:bookmarkStart w:id="100" w:name="_Toc482014988"/>
      <w:r w:rsidRPr="00F71910">
        <w:rPr>
          <w:rFonts w:hint="eastAsia"/>
        </w:rPr>
        <w:lastRenderedPageBreak/>
        <w:t>附录B</w:t>
      </w:r>
      <w:r w:rsidRPr="00F71910">
        <w:t xml:space="preserve"> 国家基础数据</w:t>
      </w:r>
      <w:bookmarkEnd w:id="100"/>
    </w:p>
    <w:p w14:paraId="465D608B" w14:textId="77777777" w:rsidR="00181863" w:rsidRPr="00BD2347" w:rsidRDefault="00181863" w:rsidP="00181863">
      <w:pPr>
        <w:pStyle w:val="aff4"/>
      </w:pPr>
      <w:r>
        <w:rPr>
          <w:rFonts w:hint="eastAsia"/>
        </w:rPr>
        <w:t>国家基础数据包含以下五类：</w:t>
      </w:r>
    </w:p>
    <w:p w14:paraId="074D844C" w14:textId="77777777" w:rsidR="00181863" w:rsidRPr="00E04342" w:rsidRDefault="00181863" w:rsidP="00407620">
      <w:pPr>
        <w:pStyle w:val="afffffff"/>
        <w:numPr>
          <w:ilvl w:val="0"/>
          <w:numId w:val="21"/>
        </w:numPr>
        <w:ind w:left="840" w:firstLineChars="0"/>
        <w:rPr>
          <w:rFonts w:ascii="宋体"/>
          <w:kern w:val="0"/>
          <w:szCs w:val="20"/>
        </w:rPr>
      </w:pPr>
      <w:r w:rsidRPr="00E66A54">
        <w:rPr>
          <w:rFonts w:ascii="宋体" w:hint="eastAsia"/>
          <w:b/>
          <w:kern w:val="0"/>
          <w:szCs w:val="20"/>
        </w:rPr>
        <w:t>自然资源和空间地理基础数据</w:t>
      </w:r>
      <w:r w:rsidRPr="00E04342">
        <w:rPr>
          <w:rFonts w:ascii="宋体" w:hint="eastAsia"/>
          <w:kern w:val="0"/>
          <w:szCs w:val="20"/>
        </w:rPr>
        <w:t>：包括基础地理与区划综合信息、遥感影像综合信息、全国自然资源综合信息、全国遥感资源环境动态监测综合信息、自然灾害监测预警和突发事件应急反应综合信息、资源安全动态评估预警综合信息、</w:t>
      </w:r>
      <w:r>
        <w:rPr>
          <w:rFonts w:ascii="宋体" w:hint="eastAsia"/>
          <w:kern w:val="0"/>
          <w:szCs w:val="20"/>
        </w:rPr>
        <w:t>可持续发展和地区经济综合信息、生态环境评估综合信息、重大基础设施及生态工程监测综合信息。</w:t>
      </w:r>
    </w:p>
    <w:p w14:paraId="43D91C3E" w14:textId="77777777" w:rsidR="00181863" w:rsidRPr="000E7CE7" w:rsidRDefault="00181863" w:rsidP="00407620">
      <w:pPr>
        <w:pStyle w:val="afffffff"/>
        <w:numPr>
          <w:ilvl w:val="0"/>
          <w:numId w:val="21"/>
        </w:numPr>
        <w:ind w:left="840" w:firstLineChars="0"/>
        <w:rPr>
          <w:rFonts w:ascii="宋体"/>
          <w:kern w:val="0"/>
          <w:szCs w:val="20"/>
        </w:rPr>
      </w:pPr>
      <w:r w:rsidRPr="00E66A54">
        <w:rPr>
          <w:rFonts w:ascii="宋体"/>
          <w:b/>
          <w:kern w:val="0"/>
          <w:szCs w:val="20"/>
        </w:rPr>
        <w:t>人口基础数据</w:t>
      </w:r>
      <w:r>
        <w:rPr>
          <w:rFonts w:ascii="宋体" w:hint="eastAsia"/>
          <w:kern w:val="0"/>
          <w:szCs w:val="20"/>
        </w:rPr>
        <w:t>：</w:t>
      </w:r>
      <w:r w:rsidRPr="000E7CE7">
        <w:rPr>
          <w:rFonts w:ascii="宋体" w:hint="eastAsia"/>
          <w:kern w:val="0"/>
          <w:szCs w:val="20"/>
        </w:rPr>
        <w:t>人的状况和基础性信息</w:t>
      </w:r>
      <w:r>
        <w:rPr>
          <w:rFonts w:ascii="宋体" w:hint="eastAsia"/>
          <w:kern w:val="0"/>
          <w:szCs w:val="20"/>
        </w:rPr>
        <w:t>,</w:t>
      </w:r>
      <w:r w:rsidRPr="000E7CE7">
        <w:rPr>
          <w:rFonts w:ascii="宋体" w:hint="eastAsia"/>
          <w:kern w:val="0"/>
          <w:szCs w:val="20"/>
        </w:rPr>
        <w:t>主要涉及包括教育、公安、民政、劳动和社会保障、人口和计划生育</w:t>
      </w:r>
      <w:r>
        <w:rPr>
          <w:rFonts w:ascii="宋体" w:hint="eastAsia"/>
          <w:kern w:val="0"/>
          <w:szCs w:val="20"/>
        </w:rPr>
        <w:t>等信息</w:t>
      </w:r>
      <w:r w:rsidRPr="000E7CE7">
        <w:rPr>
          <w:rFonts w:ascii="宋体" w:hint="eastAsia"/>
          <w:kern w:val="0"/>
          <w:szCs w:val="20"/>
        </w:rPr>
        <w:t>。</w:t>
      </w:r>
    </w:p>
    <w:p w14:paraId="7B1D5F0C" w14:textId="77777777" w:rsidR="00181863" w:rsidRPr="00D45CFE" w:rsidRDefault="00181863" w:rsidP="00407620">
      <w:pPr>
        <w:pStyle w:val="afffffff"/>
        <w:numPr>
          <w:ilvl w:val="0"/>
          <w:numId w:val="21"/>
        </w:numPr>
        <w:ind w:left="840" w:firstLineChars="0"/>
        <w:rPr>
          <w:rFonts w:ascii="宋体"/>
          <w:kern w:val="0"/>
          <w:szCs w:val="20"/>
        </w:rPr>
      </w:pPr>
      <w:r w:rsidRPr="00E66A54">
        <w:rPr>
          <w:rFonts w:ascii="宋体"/>
          <w:b/>
          <w:kern w:val="0"/>
          <w:szCs w:val="20"/>
        </w:rPr>
        <w:t>法人单位基础数据</w:t>
      </w:r>
      <w:r>
        <w:rPr>
          <w:rFonts w:ascii="宋体" w:hint="eastAsia"/>
          <w:kern w:val="0"/>
          <w:szCs w:val="20"/>
        </w:rPr>
        <w:t>：与法人单位密切相关的数据</w:t>
      </w:r>
      <w:r w:rsidRPr="00D45CFE">
        <w:rPr>
          <w:rFonts w:ascii="宋体" w:hint="eastAsia"/>
          <w:kern w:val="0"/>
          <w:szCs w:val="20"/>
        </w:rPr>
        <w:t>，它代表了法人单位的基本状态与特征，具有跨业务系统共享需求基础</w:t>
      </w:r>
      <w:r>
        <w:rPr>
          <w:rFonts w:ascii="宋体" w:hint="eastAsia"/>
          <w:kern w:val="0"/>
          <w:szCs w:val="20"/>
        </w:rPr>
        <w:t>。法人单位基本信息包含组织机构代码、组织机构名称、机构类型、机构住所、法定代表人姓名、经营或业务范围、注册资本或开办资金金额、注册资本或开办资金币种、成立日期、注册或登记机构名称、注册或登记号等。</w:t>
      </w:r>
    </w:p>
    <w:p w14:paraId="30D4381C" w14:textId="77777777" w:rsidR="00181863" w:rsidRPr="00577615" w:rsidRDefault="00181863" w:rsidP="00407620">
      <w:pPr>
        <w:pStyle w:val="afffffff"/>
        <w:numPr>
          <w:ilvl w:val="0"/>
          <w:numId w:val="21"/>
        </w:numPr>
        <w:ind w:left="840" w:firstLineChars="0"/>
        <w:rPr>
          <w:rFonts w:ascii="宋体"/>
          <w:kern w:val="0"/>
          <w:szCs w:val="20"/>
        </w:rPr>
      </w:pPr>
      <w:r w:rsidRPr="00E66A54">
        <w:rPr>
          <w:rFonts w:ascii="宋体" w:hint="eastAsia"/>
          <w:b/>
          <w:kern w:val="0"/>
          <w:szCs w:val="20"/>
        </w:rPr>
        <w:t>宏观经济基础数据</w:t>
      </w:r>
      <w:r>
        <w:rPr>
          <w:rFonts w:ascii="宋体" w:hint="eastAsia"/>
          <w:kern w:val="0"/>
          <w:szCs w:val="20"/>
        </w:rPr>
        <w:t>：包括金融、税收、统计等基础信息以及消费、投资、进出口以及经济运行、节能减排、知识产权等方面的业务信息。</w:t>
      </w:r>
    </w:p>
    <w:p w14:paraId="5879619D" w14:textId="77777777" w:rsidR="00181863" w:rsidRPr="00E82A14" w:rsidRDefault="00181863" w:rsidP="00407620">
      <w:pPr>
        <w:pStyle w:val="afffffff"/>
        <w:numPr>
          <w:ilvl w:val="0"/>
          <w:numId w:val="21"/>
        </w:numPr>
        <w:ind w:left="840" w:firstLineChars="0"/>
        <w:rPr>
          <w:rFonts w:ascii="宋体"/>
          <w:kern w:val="0"/>
          <w:szCs w:val="20"/>
        </w:rPr>
      </w:pPr>
      <w:r w:rsidRPr="00E66A54">
        <w:rPr>
          <w:rFonts w:ascii="宋体"/>
          <w:b/>
          <w:kern w:val="0"/>
          <w:szCs w:val="20"/>
        </w:rPr>
        <w:t>文化信息基础数据</w:t>
      </w:r>
      <w:r w:rsidRPr="00577615">
        <w:rPr>
          <w:rFonts w:ascii="宋体" w:hint="eastAsia"/>
          <w:kern w:val="0"/>
          <w:szCs w:val="20"/>
        </w:rPr>
        <w:t>：以国家物质和非物质文化遗产信息、少数民族传统文化、国家重要文物、国家档案信息等为主要内容的数据。</w:t>
      </w:r>
    </w:p>
    <w:p w14:paraId="296C975E" w14:textId="77777777" w:rsidR="004B568C" w:rsidRPr="00F71910" w:rsidRDefault="004B568C">
      <w:pPr>
        <w:pStyle w:val="aff4"/>
        <w:ind w:firstLineChars="0" w:firstLine="0"/>
        <w:sectPr w:rsidR="004B568C" w:rsidRPr="00F71910" w:rsidSect="00DA3D62">
          <w:footerReference w:type="default" r:id="rId17"/>
          <w:pgSz w:w="11906" w:h="16838"/>
          <w:pgMar w:top="567" w:right="1134" w:bottom="1134" w:left="1418" w:header="1418" w:footer="1134" w:gutter="0"/>
          <w:cols w:space="720"/>
          <w:formProt w:val="0"/>
          <w:docGrid w:type="lines" w:linePitch="312"/>
        </w:sectPr>
      </w:pPr>
    </w:p>
    <w:p w14:paraId="4BEF7DC8" w14:textId="36C40200" w:rsidR="00717A36" w:rsidRPr="004B568C" w:rsidRDefault="004B568C" w:rsidP="004B568C">
      <w:pPr>
        <w:pStyle w:val="a4"/>
        <w:numPr>
          <w:ilvl w:val="0"/>
          <w:numId w:val="0"/>
        </w:numPr>
      </w:pPr>
      <w:bookmarkStart w:id="101" w:name="_Toc482014989"/>
      <w:r>
        <w:lastRenderedPageBreak/>
        <w:t>附录</w:t>
      </w:r>
      <w:r w:rsidR="00F01ED5">
        <w:rPr>
          <w:rFonts w:hint="eastAsia"/>
        </w:rPr>
        <w:t>C</w:t>
      </w:r>
      <w:r>
        <w:t xml:space="preserve"> </w:t>
      </w:r>
      <w:r w:rsidR="0077715D">
        <w:rPr>
          <w:rFonts w:hint="eastAsia"/>
        </w:rPr>
        <w:t>生命科学大数据风险分析示例</w:t>
      </w:r>
      <w:bookmarkEnd w:id="101"/>
    </w:p>
    <w:p w14:paraId="49ACB1B3" w14:textId="4B7F1779" w:rsidR="004B568C" w:rsidRDefault="001A3CC3" w:rsidP="004B568C">
      <w:pPr>
        <w:ind w:firstLineChars="200" w:firstLine="420"/>
        <w:rPr>
          <w:rFonts w:ascii="宋体"/>
          <w:kern w:val="0"/>
          <w:szCs w:val="20"/>
        </w:rPr>
      </w:pPr>
      <w:r>
        <w:rPr>
          <w:rFonts w:ascii="宋体"/>
          <w:kern w:val="0"/>
          <w:szCs w:val="20"/>
        </w:rPr>
        <w:t>表</w:t>
      </w:r>
      <w:r>
        <w:rPr>
          <w:rFonts w:ascii="宋体" w:hint="eastAsia"/>
          <w:kern w:val="0"/>
          <w:szCs w:val="20"/>
        </w:rPr>
        <w:t>C-1展示了</w:t>
      </w:r>
      <w:r w:rsidR="004B568C">
        <w:rPr>
          <w:rFonts w:ascii="宋体"/>
          <w:kern w:val="0"/>
          <w:szCs w:val="20"/>
        </w:rPr>
        <w:t>以下</w:t>
      </w:r>
      <w:r w:rsidR="004B568C">
        <w:rPr>
          <w:rFonts w:ascii="宋体" w:hint="eastAsia"/>
          <w:kern w:val="0"/>
          <w:szCs w:val="20"/>
        </w:rPr>
        <w:t>3个场景下</w:t>
      </w:r>
      <w:r w:rsidR="004B568C">
        <w:rPr>
          <w:rFonts w:ascii="宋体"/>
          <w:kern w:val="0"/>
          <w:szCs w:val="20"/>
        </w:rPr>
        <w:t>生命科学大数据风险</w:t>
      </w:r>
      <w:r>
        <w:rPr>
          <w:rFonts w:ascii="宋体"/>
          <w:kern w:val="0"/>
          <w:szCs w:val="20"/>
        </w:rPr>
        <w:t>评估</w:t>
      </w:r>
      <w:r w:rsidR="00E61578">
        <w:rPr>
          <w:rFonts w:ascii="宋体"/>
          <w:kern w:val="0"/>
          <w:szCs w:val="20"/>
        </w:rPr>
        <w:t>案例</w:t>
      </w:r>
      <w:r w:rsidR="004B568C">
        <w:rPr>
          <w:rFonts w:ascii="宋体" w:hint="eastAsia"/>
          <w:kern w:val="0"/>
          <w:szCs w:val="20"/>
        </w:rPr>
        <w:t>：</w:t>
      </w:r>
    </w:p>
    <w:p w14:paraId="012A0496" w14:textId="77777777" w:rsidR="004B568C" w:rsidRPr="00D24A51" w:rsidRDefault="004B568C" w:rsidP="00407620">
      <w:pPr>
        <w:pStyle w:val="afffffff"/>
        <w:numPr>
          <w:ilvl w:val="0"/>
          <w:numId w:val="23"/>
        </w:numPr>
        <w:ind w:firstLineChars="0"/>
        <w:rPr>
          <w:rFonts w:ascii="宋体"/>
          <w:kern w:val="0"/>
          <w:szCs w:val="20"/>
        </w:rPr>
      </w:pPr>
      <w:r>
        <w:rPr>
          <w:rFonts w:ascii="宋体" w:hint="eastAsia"/>
          <w:kern w:val="0"/>
          <w:szCs w:val="20"/>
        </w:rPr>
        <w:t>场景1：</w:t>
      </w:r>
      <w:r w:rsidRPr="00D24A51">
        <w:rPr>
          <w:rFonts w:ascii="宋体" w:hint="eastAsia"/>
          <w:kern w:val="0"/>
          <w:szCs w:val="20"/>
        </w:rPr>
        <w:t>使用生物大数据来设计针对特定人群的病毒</w:t>
      </w:r>
    </w:p>
    <w:p w14:paraId="43FE98D4" w14:textId="35251CFE" w:rsidR="004B568C" w:rsidRPr="00D24A51" w:rsidRDefault="004B568C" w:rsidP="00407620">
      <w:pPr>
        <w:pStyle w:val="afffffff"/>
        <w:numPr>
          <w:ilvl w:val="0"/>
          <w:numId w:val="23"/>
        </w:numPr>
        <w:ind w:firstLineChars="0"/>
        <w:rPr>
          <w:rFonts w:ascii="宋体"/>
          <w:kern w:val="0"/>
          <w:szCs w:val="20"/>
        </w:rPr>
      </w:pPr>
      <w:r>
        <w:rPr>
          <w:rFonts w:ascii="宋体" w:hint="eastAsia"/>
          <w:kern w:val="0"/>
          <w:szCs w:val="20"/>
        </w:rPr>
        <w:t>场景2：</w:t>
      </w:r>
      <w:r w:rsidR="008428AE">
        <w:rPr>
          <w:rFonts w:ascii="宋体" w:hint="eastAsia"/>
          <w:kern w:val="0"/>
          <w:szCs w:val="20"/>
        </w:rPr>
        <w:t>误导</w:t>
      </w:r>
      <w:r w:rsidR="002D4EED">
        <w:rPr>
          <w:rFonts w:ascii="宋体" w:hint="eastAsia"/>
          <w:kern w:val="0"/>
          <w:szCs w:val="20"/>
        </w:rPr>
        <w:t>传染</w:t>
      </w:r>
      <w:r w:rsidRPr="00D24A51">
        <w:rPr>
          <w:rFonts w:ascii="宋体" w:hint="eastAsia"/>
          <w:kern w:val="0"/>
          <w:szCs w:val="20"/>
        </w:rPr>
        <w:t>信息</w:t>
      </w:r>
      <w:r>
        <w:rPr>
          <w:rFonts w:ascii="宋体" w:hint="eastAsia"/>
          <w:kern w:val="0"/>
          <w:szCs w:val="20"/>
        </w:rPr>
        <w:t>、</w:t>
      </w:r>
      <w:r w:rsidR="002D4EED">
        <w:rPr>
          <w:rFonts w:ascii="宋体" w:hint="eastAsia"/>
          <w:kern w:val="0"/>
          <w:szCs w:val="20"/>
        </w:rPr>
        <w:t>传染</w:t>
      </w:r>
      <w:r w:rsidRPr="00D24A51">
        <w:rPr>
          <w:rFonts w:ascii="宋体" w:hint="eastAsia"/>
          <w:kern w:val="0"/>
          <w:szCs w:val="20"/>
        </w:rPr>
        <w:t>病监视系统</w:t>
      </w:r>
    </w:p>
    <w:p w14:paraId="1939C88C" w14:textId="77777777" w:rsidR="004B568C" w:rsidRPr="00D24A51" w:rsidRDefault="004B568C" w:rsidP="00407620">
      <w:pPr>
        <w:pStyle w:val="afffffff"/>
        <w:numPr>
          <w:ilvl w:val="0"/>
          <w:numId w:val="23"/>
        </w:numPr>
        <w:ind w:firstLineChars="0"/>
        <w:rPr>
          <w:rFonts w:ascii="宋体"/>
          <w:kern w:val="0"/>
          <w:szCs w:val="20"/>
        </w:rPr>
      </w:pPr>
      <w:r>
        <w:rPr>
          <w:rFonts w:ascii="宋体" w:hint="eastAsia"/>
          <w:kern w:val="0"/>
          <w:szCs w:val="20"/>
        </w:rPr>
        <w:t>场景3：</w:t>
      </w:r>
      <w:r w:rsidRPr="00D24A51">
        <w:rPr>
          <w:rFonts w:ascii="宋体" w:hint="eastAsia"/>
          <w:kern w:val="0"/>
          <w:szCs w:val="20"/>
        </w:rPr>
        <w:t>利用大数据技术破坏现有的病原体检测能力</w:t>
      </w:r>
    </w:p>
    <w:p w14:paraId="58CF6565" w14:textId="77777777" w:rsidR="004B568C" w:rsidRDefault="004B568C" w:rsidP="004B568C">
      <w:pPr>
        <w:pStyle w:val="afffffff"/>
        <w:ind w:left="840" w:firstLineChars="0" w:firstLine="0"/>
        <w:rPr>
          <w:rFonts w:ascii="宋体"/>
          <w:kern w:val="0"/>
          <w:szCs w:val="20"/>
        </w:rPr>
      </w:pPr>
    </w:p>
    <w:p w14:paraId="2771B8EC" w14:textId="1A66F14C" w:rsidR="004B568C" w:rsidRPr="00D24A51" w:rsidRDefault="004B568C" w:rsidP="004B568C">
      <w:pPr>
        <w:rPr>
          <w:rFonts w:ascii="宋体"/>
          <w:kern w:val="0"/>
          <w:szCs w:val="20"/>
        </w:rPr>
      </w:pPr>
      <w:r>
        <w:rPr>
          <w:rFonts w:ascii="宋体"/>
          <w:kern w:val="0"/>
          <w:szCs w:val="20"/>
        </w:rPr>
        <w:t>表</w:t>
      </w:r>
      <w:r w:rsidR="00B25077">
        <w:rPr>
          <w:rFonts w:ascii="宋体" w:hint="eastAsia"/>
          <w:kern w:val="0"/>
          <w:szCs w:val="20"/>
        </w:rPr>
        <w:t>C</w:t>
      </w:r>
      <w:r>
        <w:rPr>
          <w:rFonts w:ascii="宋体"/>
          <w:kern w:val="0"/>
          <w:szCs w:val="20"/>
        </w:rPr>
        <w:t>-</w:t>
      </w:r>
      <w:r>
        <w:rPr>
          <w:rFonts w:ascii="宋体" w:hint="eastAsia"/>
          <w:kern w:val="0"/>
          <w:szCs w:val="20"/>
        </w:rPr>
        <w:t xml:space="preserve">1 </w:t>
      </w:r>
      <w:r>
        <w:rPr>
          <w:rFonts w:ascii="宋体"/>
          <w:kern w:val="0"/>
          <w:szCs w:val="20"/>
        </w:rPr>
        <w:t>3种典型场景下</w:t>
      </w:r>
      <w:r>
        <w:rPr>
          <w:rFonts w:ascii="宋体" w:hint="eastAsia"/>
          <w:kern w:val="0"/>
          <w:szCs w:val="20"/>
        </w:rPr>
        <w:t>生命科学大数据风险分析</w:t>
      </w:r>
    </w:p>
    <w:tbl>
      <w:tblPr>
        <w:tblStyle w:val="13"/>
        <w:tblW w:w="8359" w:type="dxa"/>
        <w:tblLook w:val="04A0" w:firstRow="1" w:lastRow="0" w:firstColumn="1" w:lastColumn="0" w:noHBand="0" w:noVBand="1"/>
      </w:tblPr>
      <w:tblGrid>
        <w:gridCol w:w="562"/>
        <w:gridCol w:w="965"/>
        <w:gridCol w:w="1303"/>
        <w:gridCol w:w="2127"/>
        <w:gridCol w:w="1701"/>
        <w:gridCol w:w="1701"/>
      </w:tblGrid>
      <w:tr w:rsidR="004B568C" w:rsidRPr="00D24A51" w14:paraId="543135B0" w14:textId="77777777" w:rsidTr="00D22DBE">
        <w:tc>
          <w:tcPr>
            <w:tcW w:w="2830" w:type="dxa"/>
            <w:gridSpan w:val="3"/>
            <w:vAlign w:val="center"/>
          </w:tcPr>
          <w:p w14:paraId="50CFF86B" w14:textId="77777777" w:rsidR="004B568C" w:rsidRPr="00D24A51" w:rsidRDefault="004B568C" w:rsidP="00D22DBE">
            <w:pPr>
              <w:jc w:val="center"/>
              <w:rPr>
                <w:rFonts w:ascii="黑体" w:eastAsia="黑体" w:hAnsi="黑体"/>
                <w:szCs w:val="21"/>
              </w:rPr>
            </w:pPr>
            <w:r w:rsidRPr="00D24A51">
              <w:rPr>
                <w:rFonts w:ascii="黑体" w:eastAsia="黑体" w:hAnsi="黑体"/>
                <w:szCs w:val="21"/>
              </w:rPr>
              <w:t>应用场景</w:t>
            </w:r>
          </w:p>
        </w:tc>
        <w:tc>
          <w:tcPr>
            <w:tcW w:w="2127" w:type="dxa"/>
            <w:vAlign w:val="center"/>
          </w:tcPr>
          <w:p w14:paraId="557A1409" w14:textId="77777777" w:rsidR="004B568C" w:rsidRPr="00D24A51" w:rsidRDefault="004B568C" w:rsidP="00D22DBE">
            <w:pPr>
              <w:jc w:val="center"/>
              <w:rPr>
                <w:rFonts w:ascii="黑体" w:eastAsia="黑体" w:hAnsi="黑体"/>
                <w:szCs w:val="21"/>
              </w:rPr>
            </w:pPr>
            <w:r>
              <w:rPr>
                <w:rFonts w:ascii="黑体" w:eastAsia="黑体" w:hAnsi="黑体" w:hint="eastAsia"/>
                <w:szCs w:val="21"/>
              </w:rPr>
              <w:t>场景1</w:t>
            </w:r>
          </w:p>
        </w:tc>
        <w:tc>
          <w:tcPr>
            <w:tcW w:w="1701" w:type="dxa"/>
            <w:vAlign w:val="center"/>
          </w:tcPr>
          <w:p w14:paraId="475F7E14" w14:textId="77777777" w:rsidR="004B568C" w:rsidRPr="00D24A51" w:rsidRDefault="004B568C" w:rsidP="00D22DBE">
            <w:pPr>
              <w:jc w:val="center"/>
              <w:rPr>
                <w:rFonts w:ascii="黑体" w:eastAsia="黑体" w:hAnsi="黑体"/>
                <w:szCs w:val="21"/>
              </w:rPr>
            </w:pPr>
            <w:r>
              <w:rPr>
                <w:rFonts w:ascii="黑体" w:eastAsia="黑体" w:hAnsi="黑体" w:hint="eastAsia"/>
                <w:szCs w:val="21"/>
              </w:rPr>
              <w:t>场景2</w:t>
            </w:r>
          </w:p>
        </w:tc>
        <w:tc>
          <w:tcPr>
            <w:tcW w:w="1701" w:type="dxa"/>
            <w:vAlign w:val="center"/>
          </w:tcPr>
          <w:p w14:paraId="357492D1" w14:textId="77777777" w:rsidR="004B568C" w:rsidRPr="00D24A51" w:rsidRDefault="004B568C" w:rsidP="00D22DBE">
            <w:pPr>
              <w:jc w:val="center"/>
              <w:rPr>
                <w:rFonts w:ascii="黑体" w:eastAsia="黑体" w:hAnsi="黑体"/>
                <w:szCs w:val="21"/>
              </w:rPr>
            </w:pPr>
            <w:r>
              <w:rPr>
                <w:rFonts w:ascii="黑体" w:eastAsia="黑体" w:hAnsi="黑体" w:hint="eastAsia"/>
                <w:szCs w:val="21"/>
              </w:rPr>
              <w:t>场景3</w:t>
            </w:r>
          </w:p>
        </w:tc>
      </w:tr>
      <w:tr w:rsidR="004B568C" w:rsidRPr="00D24A51" w14:paraId="040FC83C" w14:textId="77777777" w:rsidTr="00D22DBE">
        <w:tc>
          <w:tcPr>
            <w:tcW w:w="562" w:type="dxa"/>
            <w:vMerge w:val="restart"/>
            <w:textDirection w:val="tbRlV"/>
          </w:tcPr>
          <w:p w14:paraId="7EE59200" w14:textId="77777777" w:rsidR="004B568C" w:rsidRPr="00D24A51" w:rsidRDefault="004B568C" w:rsidP="00D22DBE">
            <w:pPr>
              <w:jc w:val="center"/>
              <w:rPr>
                <w:szCs w:val="21"/>
              </w:rPr>
            </w:pPr>
            <w:r w:rsidRPr="00D24A51">
              <w:rPr>
                <w:rFonts w:ascii="黑体" w:eastAsia="黑体" w:hAnsi="黑体"/>
                <w:szCs w:val="21"/>
              </w:rPr>
              <w:t>概率</w:t>
            </w:r>
          </w:p>
        </w:tc>
        <w:tc>
          <w:tcPr>
            <w:tcW w:w="2268" w:type="dxa"/>
            <w:gridSpan w:val="2"/>
            <w:vAlign w:val="center"/>
          </w:tcPr>
          <w:p w14:paraId="481F0DE0" w14:textId="5032F4EE" w:rsidR="004B568C" w:rsidRPr="00D24A51" w:rsidRDefault="004B568C" w:rsidP="00D22DBE">
            <w:pPr>
              <w:rPr>
                <w:szCs w:val="21"/>
              </w:rPr>
            </w:pPr>
            <w:r w:rsidRPr="00D24A51">
              <w:rPr>
                <w:szCs w:val="21"/>
              </w:rPr>
              <w:t>攻击</w:t>
            </w:r>
            <w:r w:rsidR="00472437">
              <w:rPr>
                <w:szCs w:val="21"/>
              </w:rPr>
              <w:t>方</w:t>
            </w:r>
          </w:p>
        </w:tc>
        <w:tc>
          <w:tcPr>
            <w:tcW w:w="2127" w:type="dxa"/>
            <w:vAlign w:val="center"/>
          </w:tcPr>
          <w:p w14:paraId="6A641839" w14:textId="182BF02A" w:rsidR="004B568C" w:rsidRPr="00D24A51" w:rsidRDefault="004B568C" w:rsidP="00CB6915">
            <w:pPr>
              <w:rPr>
                <w:szCs w:val="21"/>
              </w:rPr>
            </w:pPr>
            <w:r w:rsidRPr="00D24A51">
              <w:rPr>
                <w:szCs w:val="21"/>
              </w:rPr>
              <w:t>具有充分资源的组织或国家</w:t>
            </w:r>
            <w:r w:rsidR="00472437">
              <w:rPr>
                <w:rFonts w:hint="eastAsia"/>
                <w:szCs w:val="21"/>
              </w:rPr>
              <w:t>、内部人员。这些攻击方技术先进、具有大量攻击所需资源、数据和所需软件。</w:t>
            </w:r>
          </w:p>
        </w:tc>
        <w:tc>
          <w:tcPr>
            <w:tcW w:w="1701" w:type="dxa"/>
            <w:vAlign w:val="center"/>
          </w:tcPr>
          <w:p w14:paraId="1D023859" w14:textId="0F68D9FD" w:rsidR="004B568C" w:rsidRPr="00D24A51" w:rsidRDefault="004B568C" w:rsidP="00D22DBE">
            <w:pPr>
              <w:rPr>
                <w:szCs w:val="21"/>
              </w:rPr>
            </w:pPr>
            <w:r w:rsidRPr="00D24A51">
              <w:rPr>
                <w:szCs w:val="21"/>
              </w:rPr>
              <w:t>熟悉计算机的个人</w:t>
            </w:r>
            <w:r w:rsidRPr="00D24A51">
              <w:rPr>
                <w:rFonts w:hint="eastAsia"/>
                <w:szCs w:val="21"/>
              </w:rPr>
              <w:t>、</w:t>
            </w:r>
            <w:r w:rsidRPr="00D24A51">
              <w:rPr>
                <w:szCs w:val="21"/>
              </w:rPr>
              <w:t>组织</w:t>
            </w:r>
            <w:r w:rsidR="00605188">
              <w:rPr>
                <w:rFonts w:hint="eastAsia"/>
                <w:szCs w:val="21"/>
              </w:rPr>
              <w:t>等。</w:t>
            </w:r>
          </w:p>
        </w:tc>
        <w:tc>
          <w:tcPr>
            <w:tcW w:w="1701" w:type="dxa"/>
            <w:vAlign w:val="center"/>
          </w:tcPr>
          <w:p w14:paraId="7938688C" w14:textId="4F781E69" w:rsidR="004B568C" w:rsidRPr="00D24A51" w:rsidRDefault="004B568C" w:rsidP="00D22DBE">
            <w:pPr>
              <w:rPr>
                <w:szCs w:val="21"/>
              </w:rPr>
            </w:pPr>
            <w:r w:rsidRPr="00D24A51">
              <w:rPr>
                <w:szCs w:val="21"/>
              </w:rPr>
              <w:t>技术上先进</w:t>
            </w:r>
            <w:r w:rsidRPr="00D24A51">
              <w:rPr>
                <w:rFonts w:hint="eastAsia"/>
                <w:szCs w:val="21"/>
              </w:rPr>
              <w:t>、</w:t>
            </w:r>
            <w:r w:rsidRPr="00D24A51">
              <w:rPr>
                <w:szCs w:val="21"/>
              </w:rPr>
              <w:t>能访问所需软件和数据</w:t>
            </w:r>
            <w:r w:rsidRPr="00D24A51">
              <w:rPr>
                <w:rFonts w:hint="eastAsia"/>
                <w:szCs w:val="21"/>
              </w:rPr>
              <w:t>、</w:t>
            </w:r>
            <w:r w:rsidR="003E3A82">
              <w:rPr>
                <w:rFonts w:hint="eastAsia"/>
                <w:szCs w:val="21"/>
              </w:rPr>
              <w:t>具有所需的资金支持。</w:t>
            </w:r>
          </w:p>
        </w:tc>
      </w:tr>
      <w:tr w:rsidR="004B568C" w:rsidRPr="00D24A51" w14:paraId="2A5A7FF3" w14:textId="77777777" w:rsidTr="00D22DBE">
        <w:tc>
          <w:tcPr>
            <w:tcW w:w="562" w:type="dxa"/>
            <w:vMerge/>
          </w:tcPr>
          <w:p w14:paraId="6C81658F" w14:textId="77777777" w:rsidR="004B568C" w:rsidRPr="00D24A51" w:rsidRDefault="004B568C" w:rsidP="00D22DBE">
            <w:pPr>
              <w:rPr>
                <w:szCs w:val="21"/>
              </w:rPr>
            </w:pPr>
          </w:p>
        </w:tc>
        <w:tc>
          <w:tcPr>
            <w:tcW w:w="2268" w:type="dxa"/>
            <w:gridSpan w:val="2"/>
            <w:vAlign w:val="center"/>
          </w:tcPr>
          <w:p w14:paraId="3B220EE5" w14:textId="0BDEF38A" w:rsidR="004B568C" w:rsidRPr="00D24A51" w:rsidRDefault="008C447A" w:rsidP="008C447A">
            <w:pPr>
              <w:rPr>
                <w:szCs w:val="21"/>
              </w:rPr>
            </w:pPr>
            <w:r>
              <w:rPr>
                <w:szCs w:val="21"/>
              </w:rPr>
              <w:t>数据仓库</w:t>
            </w:r>
            <w:r w:rsidR="004B568C" w:rsidRPr="00D24A51">
              <w:rPr>
                <w:rFonts w:hint="eastAsia"/>
                <w:szCs w:val="21"/>
              </w:rPr>
              <w:t>、</w:t>
            </w:r>
            <w:r w:rsidR="004B568C" w:rsidRPr="00D24A51">
              <w:rPr>
                <w:szCs w:val="21"/>
              </w:rPr>
              <w:t>软件</w:t>
            </w:r>
            <w:r w:rsidR="004B568C" w:rsidRPr="00D24A51">
              <w:rPr>
                <w:rFonts w:hint="eastAsia"/>
                <w:szCs w:val="21"/>
              </w:rPr>
              <w:t>、</w:t>
            </w:r>
            <w:r w:rsidR="004B568C" w:rsidRPr="00D24A51">
              <w:rPr>
                <w:szCs w:val="21"/>
              </w:rPr>
              <w:t>网络基础设施</w:t>
            </w:r>
            <w:r>
              <w:rPr>
                <w:rFonts w:hint="eastAsia"/>
                <w:szCs w:val="21"/>
              </w:rPr>
              <w:t>的</w:t>
            </w:r>
            <w:r w:rsidRPr="00D24A51">
              <w:rPr>
                <w:szCs w:val="21"/>
              </w:rPr>
              <w:t>脆弱性</w:t>
            </w:r>
          </w:p>
        </w:tc>
        <w:tc>
          <w:tcPr>
            <w:tcW w:w="2127" w:type="dxa"/>
            <w:vAlign w:val="center"/>
          </w:tcPr>
          <w:p w14:paraId="24A2290E" w14:textId="47260E1A" w:rsidR="004B568C" w:rsidRPr="00D24A51" w:rsidRDefault="004B568C" w:rsidP="00D22DBE">
            <w:pPr>
              <w:rPr>
                <w:szCs w:val="21"/>
              </w:rPr>
            </w:pPr>
            <w:r w:rsidRPr="00D24A51">
              <w:rPr>
                <w:szCs w:val="21"/>
              </w:rPr>
              <w:t>能</w:t>
            </w:r>
            <w:r w:rsidR="008304EA">
              <w:rPr>
                <w:rFonts w:hint="eastAsia"/>
                <w:szCs w:val="21"/>
              </w:rPr>
              <w:t>使用</w:t>
            </w:r>
            <w:r w:rsidR="008304EA">
              <w:rPr>
                <w:szCs w:val="21"/>
              </w:rPr>
              <w:t>公开访问</w:t>
            </w:r>
            <w:r w:rsidRPr="00D24A51">
              <w:rPr>
                <w:szCs w:val="21"/>
              </w:rPr>
              <w:t>的数据和分析软件</w:t>
            </w:r>
            <w:r w:rsidR="00605188">
              <w:rPr>
                <w:rFonts w:hint="eastAsia"/>
                <w:szCs w:val="21"/>
              </w:rPr>
              <w:t>。</w:t>
            </w:r>
          </w:p>
        </w:tc>
        <w:tc>
          <w:tcPr>
            <w:tcW w:w="1701" w:type="dxa"/>
            <w:vAlign w:val="center"/>
          </w:tcPr>
          <w:p w14:paraId="7C0DCAF6" w14:textId="77777777" w:rsidR="004B568C" w:rsidRPr="00D24A51" w:rsidRDefault="004B568C" w:rsidP="00D22DBE">
            <w:pPr>
              <w:rPr>
                <w:szCs w:val="21"/>
              </w:rPr>
            </w:pPr>
            <w:r w:rsidRPr="00D24A51">
              <w:rPr>
                <w:szCs w:val="21"/>
              </w:rPr>
              <w:t>报告机制和数据库的开放访问</w:t>
            </w:r>
          </w:p>
        </w:tc>
        <w:tc>
          <w:tcPr>
            <w:tcW w:w="1701" w:type="dxa"/>
            <w:vAlign w:val="center"/>
          </w:tcPr>
          <w:p w14:paraId="38302725" w14:textId="77777777" w:rsidR="004B568C" w:rsidRPr="00D24A51" w:rsidRDefault="004B568C" w:rsidP="00D22DBE">
            <w:pPr>
              <w:rPr>
                <w:szCs w:val="21"/>
              </w:rPr>
            </w:pPr>
            <w:r w:rsidRPr="00D24A51">
              <w:rPr>
                <w:szCs w:val="21"/>
              </w:rPr>
              <w:t>开放访问数据和一些分析软件</w:t>
            </w:r>
          </w:p>
        </w:tc>
      </w:tr>
      <w:tr w:rsidR="004B568C" w:rsidRPr="00D24A51" w14:paraId="0D2EB152" w14:textId="77777777" w:rsidTr="00D22DBE">
        <w:tc>
          <w:tcPr>
            <w:tcW w:w="562" w:type="dxa"/>
            <w:vMerge/>
          </w:tcPr>
          <w:p w14:paraId="6CEB4805" w14:textId="77777777" w:rsidR="004B568C" w:rsidRPr="00D24A51" w:rsidRDefault="004B568C" w:rsidP="00D22DBE">
            <w:pPr>
              <w:rPr>
                <w:szCs w:val="21"/>
              </w:rPr>
            </w:pPr>
          </w:p>
        </w:tc>
        <w:tc>
          <w:tcPr>
            <w:tcW w:w="965" w:type="dxa"/>
            <w:vMerge w:val="restart"/>
            <w:vAlign w:val="center"/>
          </w:tcPr>
          <w:p w14:paraId="1936D13E" w14:textId="77777777" w:rsidR="004B568C" w:rsidRPr="00D24A51" w:rsidRDefault="004B568C" w:rsidP="00D22DBE">
            <w:pPr>
              <w:rPr>
                <w:szCs w:val="21"/>
              </w:rPr>
            </w:pPr>
            <w:r w:rsidRPr="00D24A51">
              <w:rPr>
                <w:szCs w:val="21"/>
              </w:rPr>
              <w:t>需要专业知识和技能</w:t>
            </w:r>
          </w:p>
        </w:tc>
        <w:tc>
          <w:tcPr>
            <w:tcW w:w="1303" w:type="dxa"/>
            <w:vAlign w:val="center"/>
          </w:tcPr>
          <w:p w14:paraId="670600E0" w14:textId="77777777" w:rsidR="004B568C" w:rsidRPr="00D24A51" w:rsidRDefault="004B568C" w:rsidP="00D22DBE">
            <w:pPr>
              <w:rPr>
                <w:szCs w:val="21"/>
              </w:rPr>
            </w:pPr>
            <w:r w:rsidRPr="00D24A51">
              <w:rPr>
                <w:szCs w:val="21"/>
              </w:rPr>
              <w:t>能利用系统的脆弱性</w:t>
            </w:r>
          </w:p>
        </w:tc>
        <w:tc>
          <w:tcPr>
            <w:tcW w:w="2127" w:type="dxa"/>
            <w:vAlign w:val="center"/>
          </w:tcPr>
          <w:p w14:paraId="6C5C8AE8" w14:textId="77777777" w:rsidR="004B568C" w:rsidRPr="00D24A51" w:rsidRDefault="004B568C" w:rsidP="00D22DBE">
            <w:pPr>
              <w:rPr>
                <w:szCs w:val="21"/>
              </w:rPr>
            </w:pPr>
            <w:r w:rsidRPr="00D24A51">
              <w:rPr>
                <w:szCs w:val="21"/>
              </w:rPr>
              <w:t>无</w:t>
            </w:r>
          </w:p>
        </w:tc>
        <w:tc>
          <w:tcPr>
            <w:tcW w:w="1701" w:type="dxa"/>
            <w:vAlign w:val="center"/>
          </w:tcPr>
          <w:p w14:paraId="3549D7F3" w14:textId="77777777" w:rsidR="004B568C" w:rsidRPr="00D24A51" w:rsidRDefault="004B568C" w:rsidP="00D22DBE">
            <w:pPr>
              <w:rPr>
                <w:szCs w:val="21"/>
              </w:rPr>
            </w:pPr>
            <w:r w:rsidRPr="00D24A51">
              <w:rPr>
                <w:szCs w:val="21"/>
              </w:rPr>
              <w:t>报告系统的访问</w:t>
            </w:r>
            <w:r w:rsidRPr="00D24A51">
              <w:rPr>
                <w:rFonts w:hint="eastAsia"/>
                <w:szCs w:val="21"/>
              </w:rPr>
              <w:t>，</w:t>
            </w:r>
            <w:r w:rsidRPr="00D24A51">
              <w:rPr>
                <w:szCs w:val="21"/>
              </w:rPr>
              <w:t>无特殊的技能要求</w:t>
            </w:r>
          </w:p>
        </w:tc>
        <w:tc>
          <w:tcPr>
            <w:tcW w:w="1701" w:type="dxa"/>
            <w:vAlign w:val="center"/>
          </w:tcPr>
          <w:p w14:paraId="6CEE4DE1" w14:textId="77777777" w:rsidR="004B568C" w:rsidRPr="00D24A51" w:rsidRDefault="004B568C" w:rsidP="00D22DBE">
            <w:pPr>
              <w:rPr>
                <w:szCs w:val="21"/>
              </w:rPr>
            </w:pPr>
            <w:r w:rsidRPr="00D24A51">
              <w:rPr>
                <w:szCs w:val="21"/>
              </w:rPr>
              <w:t>无</w:t>
            </w:r>
          </w:p>
        </w:tc>
      </w:tr>
      <w:tr w:rsidR="004B568C" w:rsidRPr="00D24A51" w14:paraId="603050A9" w14:textId="77777777" w:rsidTr="00D22DBE">
        <w:tc>
          <w:tcPr>
            <w:tcW w:w="562" w:type="dxa"/>
            <w:vMerge/>
          </w:tcPr>
          <w:p w14:paraId="53553E93" w14:textId="77777777" w:rsidR="004B568C" w:rsidRPr="00D24A51" w:rsidRDefault="004B568C" w:rsidP="00D22DBE">
            <w:pPr>
              <w:rPr>
                <w:szCs w:val="21"/>
              </w:rPr>
            </w:pPr>
          </w:p>
        </w:tc>
        <w:tc>
          <w:tcPr>
            <w:tcW w:w="965" w:type="dxa"/>
            <w:vMerge/>
            <w:vAlign w:val="center"/>
          </w:tcPr>
          <w:p w14:paraId="084E788E" w14:textId="77777777" w:rsidR="004B568C" w:rsidRPr="00D24A51" w:rsidRDefault="004B568C" w:rsidP="00D22DBE">
            <w:pPr>
              <w:rPr>
                <w:szCs w:val="21"/>
              </w:rPr>
            </w:pPr>
          </w:p>
        </w:tc>
        <w:tc>
          <w:tcPr>
            <w:tcW w:w="1303" w:type="dxa"/>
            <w:vAlign w:val="center"/>
          </w:tcPr>
          <w:p w14:paraId="45738952" w14:textId="77777777" w:rsidR="004B568C" w:rsidRPr="00D24A51" w:rsidRDefault="004B568C" w:rsidP="00D22DBE">
            <w:pPr>
              <w:rPr>
                <w:szCs w:val="21"/>
              </w:rPr>
            </w:pPr>
            <w:r w:rsidRPr="00D24A51">
              <w:rPr>
                <w:szCs w:val="21"/>
              </w:rPr>
              <w:t>使用大数据分析来设计有害的生物代理</w:t>
            </w:r>
          </w:p>
        </w:tc>
        <w:tc>
          <w:tcPr>
            <w:tcW w:w="2127" w:type="dxa"/>
            <w:vAlign w:val="center"/>
          </w:tcPr>
          <w:p w14:paraId="7C67EF4B" w14:textId="77777777" w:rsidR="004B568C" w:rsidRPr="00D24A51" w:rsidRDefault="004B568C" w:rsidP="00D22DBE">
            <w:pPr>
              <w:rPr>
                <w:szCs w:val="21"/>
              </w:rPr>
            </w:pPr>
            <w:r w:rsidRPr="00D24A51">
              <w:rPr>
                <w:szCs w:val="21"/>
              </w:rPr>
              <w:t>需要特殊的技能</w:t>
            </w:r>
            <w:r w:rsidRPr="00D24A51">
              <w:rPr>
                <w:rFonts w:hint="eastAsia"/>
                <w:szCs w:val="21"/>
              </w:rPr>
              <w:t>：</w:t>
            </w:r>
            <w:r w:rsidRPr="00D24A51">
              <w:rPr>
                <w:szCs w:val="21"/>
              </w:rPr>
              <w:t>微生物基因组学</w:t>
            </w:r>
            <w:r w:rsidRPr="00D24A51">
              <w:rPr>
                <w:rFonts w:hint="eastAsia"/>
                <w:szCs w:val="21"/>
              </w:rPr>
              <w:t>、</w:t>
            </w:r>
            <w:r w:rsidRPr="00D24A51">
              <w:rPr>
                <w:szCs w:val="21"/>
              </w:rPr>
              <w:t>分子生物学</w:t>
            </w:r>
            <w:r w:rsidRPr="00D24A51">
              <w:rPr>
                <w:rFonts w:hint="eastAsia"/>
                <w:szCs w:val="21"/>
              </w:rPr>
              <w:t>、</w:t>
            </w:r>
            <w:r w:rsidRPr="00D24A51">
              <w:rPr>
                <w:szCs w:val="21"/>
              </w:rPr>
              <w:t>生物信息学</w:t>
            </w:r>
          </w:p>
        </w:tc>
        <w:tc>
          <w:tcPr>
            <w:tcW w:w="1701" w:type="dxa"/>
            <w:vAlign w:val="center"/>
          </w:tcPr>
          <w:p w14:paraId="3A540EA7" w14:textId="77777777" w:rsidR="004B568C" w:rsidRPr="00D24A51" w:rsidRDefault="004B568C" w:rsidP="00D22DBE">
            <w:pPr>
              <w:rPr>
                <w:szCs w:val="21"/>
              </w:rPr>
            </w:pPr>
            <w:r w:rsidRPr="00D24A51">
              <w:rPr>
                <w:szCs w:val="21"/>
              </w:rPr>
              <w:t>无</w:t>
            </w:r>
          </w:p>
        </w:tc>
        <w:tc>
          <w:tcPr>
            <w:tcW w:w="1701" w:type="dxa"/>
            <w:vAlign w:val="center"/>
          </w:tcPr>
          <w:p w14:paraId="45C2E0A1" w14:textId="77777777" w:rsidR="004B568C" w:rsidRPr="00D24A51" w:rsidRDefault="004B568C" w:rsidP="00D22DBE">
            <w:pPr>
              <w:rPr>
                <w:szCs w:val="21"/>
              </w:rPr>
            </w:pPr>
            <w:r w:rsidRPr="00D24A51">
              <w:rPr>
                <w:szCs w:val="21"/>
              </w:rPr>
              <w:t>需要特殊技能</w:t>
            </w:r>
            <w:r w:rsidRPr="00D24A51">
              <w:rPr>
                <w:rFonts w:hint="eastAsia"/>
                <w:szCs w:val="21"/>
              </w:rPr>
              <w:t>：</w:t>
            </w:r>
            <w:r w:rsidRPr="00D24A51">
              <w:rPr>
                <w:szCs w:val="21"/>
              </w:rPr>
              <w:t>生物信息</w:t>
            </w:r>
            <w:r w:rsidRPr="00D24A51">
              <w:rPr>
                <w:rFonts w:hint="eastAsia"/>
                <w:szCs w:val="21"/>
              </w:rPr>
              <w:t>、</w:t>
            </w:r>
            <w:r w:rsidRPr="00D24A51">
              <w:rPr>
                <w:szCs w:val="21"/>
              </w:rPr>
              <w:t>分子生物学</w:t>
            </w:r>
            <w:r w:rsidRPr="00D24A51">
              <w:rPr>
                <w:rFonts w:hint="eastAsia"/>
                <w:szCs w:val="21"/>
              </w:rPr>
              <w:t>、</w:t>
            </w:r>
            <w:r w:rsidRPr="00D24A51">
              <w:rPr>
                <w:szCs w:val="21"/>
              </w:rPr>
              <w:t>微生物基因</w:t>
            </w:r>
          </w:p>
        </w:tc>
      </w:tr>
      <w:tr w:rsidR="004B568C" w:rsidRPr="00D24A51" w14:paraId="321F4686" w14:textId="77777777" w:rsidTr="00D22DBE">
        <w:tc>
          <w:tcPr>
            <w:tcW w:w="562" w:type="dxa"/>
            <w:vMerge w:val="restart"/>
            <w:textDirection w:val="tbRlV"/>
          </w:tcPr>
          <w:p w14:paraId="38934ADF" w14:textId="77777777" w:rsidR="004B568C" w:rsidRPr="00D24A51" w:rsidRDefault="004B568C" w:rsidP="00D22DBE">
            <w:pPr>
              <w:ind w:left="113" w:right="113"/>
              <w:jc w:val="center"/>
              <w:rPr>
                <w:szCs w:val="21"/>
              </w:rPr>
            </w:pPr>
            <w:r w:rsidRPr="00D24A51">
              <w:rPr>
                <w:rFonts w:ascii="黑体" w:eastAsia="黑体" w:hAnsi="黑体"/>
                <w:szCs w:val="21"/>
              </w:rPr>
              <w:t>后果</w:t>
            </w:r>
          </w:p>
        </w:tc>
        <w:tc>
          <w:tcPr>
            <w:tcW w:w="2268" w:type="dxa"/>
            <w:gridSpan w:val="2"/>
            <w:vAlign w:val="center"/>
          </w:tcPr>
          <w:p w14:paraId="05AC20EF" w14:textId="77777777" w:rsidR="004B568C" w:rsidRPr="00D24A51" w:rsidRDefault="004B568C" w:rsidP="00D22DBE">
            <w:pPr>
              <w:rPr>
                <w:szCs w:val="21"/>
              </w:rPr>
            </w:pPr>
            <w:r w:rsidRPr="00D24A51">
              <w:rPr>
                <w:szCs w:val="21"/>
              </w:rPr>
              <w:t>经济</w:t>
            </w:r>
            <w:r w:rsidRPr="00D24A51">
              <w:rPr>
                <w:rFonts w:hint="eastAsia"/>
                <w:szCs w:val="21"/>
              </w:rPr>
              <w:t>、</w:t>
            </w:r>
            <w:r w:rsidRPr="00D24A51">
              <w:rPr>
                <w:szCs w:val="21"/>
              </w:rPr>
              <w:t>政治体系</w:t>
            </w:r>
            <w:r w:rsidRPr="00D24A51">
              <w:rPr>
                <w:rFonts w:hint="eastAsia"/>
                <w:szCs w:val="21"/>
              </w:rPr>
              <w:t>、</w:t>
            </w:r>
            <w:r w:rsidRPr="00D24A51">
              <w:rPr>
                <w:szCs w:val="21"/>
              </w:rPr>
              <w:t>社会</w:t>
            </w:r>
            <w:r w:rsidRPr="00D24A51">
              <w:rPr>
                <w:rFonts w:hint="eastAsia"/>
                <w:szCs w:val="21"/>
              </w:rPr>
              <w:t>、</w:t>
            </w:r>
            <w:r w:rsidRPr="00D24A51">
              <w:rPr>
                <w:szCs w:val="21"/>
              </w:rPr>
              <w:t>健康</w:t>
            </w:r>
            <w:r w:rsidRPr="00D24A51">
              <w:rPr>
                <w:rFonts w:hint="eastAsia"/>
                <w:szCs w:val="21"/>
              </w:rPr>
              <w:t>、</w:t>
            </w:r>
            <w:r w:rsidRPr="00D24A51">
              <w:rPr>
                <w:szCs w:val="21"/>
              </w:rPr>
              <w:t>环境和农业方面产生严重后果</w:t>
            </w:r>
          </w:p>
        </w:tc>
        <w:tc>
          <w:tcPr>
            <w:tcW w:w="2127" w:type="dxa"/>
            <w:vAlign w:val="center"/>
          </w:tcPr>
          <w:p w14:paraId="37783516" w14:textId="79F71413" w:rsidR="004B568C" w:rsidRPr="00D24A51" w:rsidRDefault="004B568C" w:rsidP="008304EA">
            <w:pPr>
              <w:rPr>
                <w:szCs w:val="21"/>
              </w:rPr>
            </w:pPr>
            <w:r w:rsidRPr="00D24A51">
              <w:rPr>
                <w:szCs w:val="21"/>
              </w:rPr>
              <w:t>后果很严重</w:t>
            </w:r>
            <w:r w:rsidR="008304EA">
              <w:rPr>
                <w:rFonts w:hint="eastAsia"/>
                <w:szCs w:val="21"/>
              </w:rPr>
              <w:t>，造成人员伤亡或引发疾病</w:t>
            </w:r>
            <w:r w:rsidRPr="00D24A51">
              <w:rPr>
                <w:rFonts w:hint="eastAsia"/>
                <w:szCs w:val="21"/>
              </w:rPr>
              <w:t>、</w:t>
            </w:r>
            <w:r w:rsidR="008304EA">
              <w:rPr>
                <w:rFonts w:hint="eastAsia"/>
                <w:szCs w:val="21"/>
              </w:rPr>
              <w:t>受到当地或国际社区的</w:t>
            </w:r>
            <w:r w:rsidR="003F1E06">
              <w:rPr>
                <w:rFonts w:hint="eastAsia"/>
                <w:szCs w:val="21"/>
              </w:rPr>
              <w:t>攻击、合规问题。</w:t>
            </w:r>
          </w:p>
        </w:tc>
        <w:tc>
          <w:tcPr>
            <w:tcW w:w="1701" w:type="dxa"/>
            <w:vAlign w:val="center"/>
          </w:tcPr>
          <w:p w14:paraId="199952AE" w14:textId="782A6411" w:rsidR="004B568C" w:rsidRPr="00D24A51" w:rsidRDefault="004B568C" w:rsidP="00D22DBE">
            <w:pPr>
              <w:rPr>
                <w:szCs w:val="21"/>
              </w:rPr>
            </w:pPr>
            <w:r w:rsidRPr="00D24A51">
              <w:rPr>
                <w:szCs w:val="21"/>
              </w:rPr>
              <w:t>后果为中到高</w:t>
            </w:r>
            <w:r w:rsidRPr="00D24A51">
              <w:rPr>
                <w:rFonts w:hint="eastAsia"/>
                <w:szCs w:val="21"/>
              </w:rPr>
              <w:t>：</w:t>
            </w:r>
            <w:r w:rsidR="009F4298">
              <w:rPr>
                <w:rFonts w:hint="eastAsia"/>
                <w:szCs w:val="21"/>
              </w:rPr>
              <w:t>损害</w:t>
            </w:r>
            <w:r w:rsidRPr="00D24A51">
              <w:rPr>
                <w:rFonts w:hint="eastAsia"/>
                <w:szCs w:val="21"/>
              </w:rPr>
              <w:t>人员健康、农业、环境</w:t>
            </w:r>
            <w:r w:rsidR="009F4298">
              <w:rPr>
                <w:rFonts w:hint="eastAsia"/>
                <w:szCs w:val="21"/>
              </w:rPr>
              <w:t>等。</w:t>
            </w:r>
          </w:p>
        </w:tc>
        <w:tc>
          <w:tcPr>
            <w:tcW w:w="1701" w:type="dxa"/>
            <w:vAlign w:val="center"/>
          </w:tcPr>
          <w:p w14:paraId="2A058DD7" w14:textId="0B681977" w:rsidR="004B568C" w:rsidRPr="00D24A51" w:rsidRDefault="009F4298" w:rsidP="00D22DBE">
            <w:pPr>
              <w:rPr>
                <w:szCs w:val="21"/>
              </w:rPr>
            </w:pPr>
            <w:r>
              <w:rPr>
                <w:szCs w:val="21"/>
              </w:rPr>
              <w:t>后果</w:t>
            </w:r>
            <w:r w:rsidR="004B568C" w:rsidRPr="00D24A51">
              <w:rPr>
                <w:szCs w:val="21"/>
              </w:rPr>
              <w:t>严重</w:t>
            </w:r>
            <w:r w:rsidR="004B568C" w:rsidRPr="00D24A51">
              <w:rPr>
                <w:rFonts w:hint="eastAsia"/>
                <w:szCs w:val="21"/>
              </w:rPr>
              <w:t>：</w:t>
            </w:r>
            <w:r w:rsidR="004B568C" w:rsidRPr="00D24A51">
              <w:rPr>
                <w:szCs w:val="21"/>
              </w:rPr>
              <w:t>不能检测危险的病原体感染</w:t>
            </w:r>
            <w:r>
              <w:rPr>
                <w:rFonts w:hint="eastAsia"/>
                <w:szCs w:val="21"/>
              </w:rPr>
              <w:t>。</w:t>
            </w:r>
          </w:p>
        </w:tc>
      </w:tr>
      <w:tr w:rsidR="004B568C" w:rsidRPr="00D24A51" w14:paraId="6E50512B" w14:textId="77777777" w:rsidTr="00D22DBE">
        <w:tc>
          <w:tcPr>
            <w:tcW w:w="562" w:type="dxa"/>
            <w:vMerge/>
          </w:tcPr>
          <w:p w14:paraId="74E15F37" w14:textId="77777777" w:rsidR="004B568C" w:rsidRPr="00D24A51" w:rsidRDefault="004B568C" w:rsidP="00D22DBE">
            <w:pPr>
              <w:jc w:val="center"/>
              <w:rPr>
                <w:rFonts w:ascii="黑体" w:eastAsia="黑体" w:hAnsi="黑体"/>
                <w:szCs w:val="21"/>
              </w:rPr>
            </w:pPr>
          </w:p>
        </w:tc>
        <w:tc>
          <w:tcPr>
            <w:tcW w:w="2268" w:type="dxa"/>
            <w:gridSpan w:val="2"/>
            <w:vAlign w:val="center"/>
          </w:tcPr>
          <w:p w14:paraId="050EA756" w14:textId="0BD12E5E" w:rsidR="004B568C" w:rsidRPr="00D24A51" w:rsidRDefault="006A325E" w:rsidP="00D22DBE">
            <w:pPr>
              <w:rPr>
                <w:szCs w:val="21"/>
              </w:rPr>
            </w:pPr>
            <w:r>
              <w:rPr>
                <w:szCs w:val="21"/>
              </w:rPr>
              <w:t>是否</w:t>
            </w:r>
            <w:r w:rsidR="004B568C" w:rsidRPr="00D24A51">
              <w:rPr>
                <w:szCs w:val="21"/>
              </w:rPr>
              <w:t>具有足够的应对措施</w:t>
            </w:r>
          </w:p>
        </w:tc>
        <w:tc>
          <w:tcPr>
            <w:tcW w:w="2127" w:type="dxa"/>
            <w:vAlign w:val="center"/>
          </w:tcPr>
          <w:p w14:paraId="1E364684" w14:textId="33B76F24" w:rsidR="004B568C" w:rsidRPr="00D24A51" w:rsidRDefault="004B568C" w:rsidP="008304EA">
            <w:pPr>
              <w:rPr>
                <w:szCs w:val="21"/>
              </w:rPr>
            </w:pPr>
            <w:r w:rsidRPr="00D24A51">
              <w:rPr>
                <w:szCs w:val="21"/>
              </w:rPr>
              <w:t>无</w:t>
            </w:r>
            <w:r w:rsidR="008304EA">
              <w:rPr>
                <w:szCs w:val="21"/>
              </w:rPr>
              <w:t>足够应对措施</w:t>
            </w:r>
            <w:r w:rsidRPr="00D24A51">
              <w:rPr>
                <w:rFonts w:hint="eastAsia"/>
                <w:szCs w:val="21"/>
              </w:rPr>
              <w:t>。</w:t>
            </w:r>
            <w:r w:rsidR="008304EA">
              <w:rPr>
                <w:rFonts w:hint="eastAsia"/>
                <w:szCs w:val="21"/>
              </w:rPr>
              <w:t>可能的</w:t>
            </w:r>
            <w:r w:rsidRPr="00D24A51">
              <w:rPr>
                <w:szCs w:val="21"/>
              </w:rPr>
              <w:t>技术</w:t>
            </w:r>
            <w:r w:rsidR="008304EA">
              <w:rPr>
                <w:szCs w:val="21"/>
              </w:rPr>
              <w:t>措施有</w:t>
            </w:r>
            <w:r w:rsidR="008304EA">
              <w:rPr>
                <w:rFonts w:hint="eastAsia"/>
                <w:szCs w:val="21"/>
              </w:rPr>
              <w:t>：</w:t>
            </w:r>
            <w:r w:rsidRPr="00D24A51">
              <w:rPr>
                <w:szCs w:val="21"/>
              </w:rPr>
              <w:t>访问控制</w:t>
            </w:r>
            <w:r w:rsidRPr="00D24A51">
              <w:rPr>
                <w:rFonts w:hint="eastAsia"/>
                <w:szCs w:val="21"/>
              </w:rPr>
              <w:t>、</w:t>
            </w:r>
            <w:r w:rsidRPr="00D24A51">
              <w:rPr>
                <w:szCs w:val="21"/>
              </w:rPr>
              <w:t>组织的</w:t>
            </w:r>
            <w:r w:rsidR="005E7B1E">
              <w:rPr>
                <w:rFonts w:hint="eastAsia"/>
                <w:szCs w:val="21"/>
              </w:rPr>
              <w:t>内部</w:t>
            </w:r>
            <w:r w:rsidRPr="00D24A51">
              <w:rPr>
                <w:szCs w:val="21"/>
              </w:rPr>
              <w:t>措施</w:t>
            </w:r>
            <w:r w:rsidRPr="00D24A51">
              <w:rPr>
                <w:rFonts w:hint="eastAsia"/>
                <w:szCs w:val="21"/>
              </w:rPr>
              <w:t>、</w:t>
            </w:r>
            <w:r w:rsidRPr="00D24A51">
              <w:rPr>
                <w:szCs w:val="21"/>
              </w:rPr>
              <w:t>个人的措施</w:t>
            </w:r>
            <w:r w:rsidRPr="00D24A51">
              <w:rPr>
                <w:rFonts w:hint="eastAsia"/>
                <w:szCs w:val="21"/>
              </w:rPr>
              <w:t>。</w:t>
            </w:r>
          </w:p>
        </w:tc>
        <w:tc>
          <w:tcPr>
            <w:tcW w:w="1701" w:type="dxa"/>
            <w:vAlign w:val="center"/>
          </w:tcPr>
          <w:p w14:paraId="233BF93E" w14:textId="2E9DF94E" w:rsidR="004B568C" w:rsidRPr="00D24A51" w:rsidRDefault="004B568C" w:rsidP="008304EA">
            <w:pPr>
              <w:rPr>
                <w:szCs w:val="21"/>
              </w:rPr>
            </w:pPr>
            <w:r w:rsidRPr="00D24A51">
              <w:rPr>
                <w:szCs w:val="21"/>
              </w:rPr>
              <w:t>无</w:t>
            </w:r>
            <w:r w:rsidRPr="00D24A51">
              <w:rPr>
                <w:rFonts w:hint="eastAsia"/>
                <w:szCs w:val="21"/>
              </w:rPr>
              <w:t>。</w:t>
            </w:r>
            <w:r w:rsidRPr="00D24A51">
              <w:rPr>
                <w:szCs w:val="21"/>
              </w:rPr>
              <w:t>IP</w:t>
            </w:r>
            <w:r w:rsidRPr="00D24A51">
              <w:rPr>
                <w:szCs w:val="21"/>
              </w:rPr>
              <w:t>地址跟踪</w:t>
            </w:r>
            <w:r w:rsidRPr="00D24A51">
              <w:rPr>
                <w:rFonts w:hint="eastAsia"/>
                <w:szCs w:val="21"/>
              </w:rPr>
              <w:t>。</w:t>
            </w:r>
          </w:p>
        </w:tc>
        <w:tc>
          <w:tcPr>
            <w:tcW w:w="1701" w:type="dxa"/>
            <w:vAlign w:val="center"/>
          </w:tcPr>
          <w:p w14:paraId="4ED57758" w14:textId="3AA69879" w:rsidR="004B568C" w:rsidRPr="00D24A51" w:rsidRDefault="004B568C" w:rsidP="008304EA">
            <w:pPr>
              <w:rPr>
                <w:szCs w:val="21"/>
              </w:rPr>
            </w:pPr>
            <w:r w:rsidRPr="00D24A51">
              <w:rPr>
                <w:szCs w:val="21"/>
              </w:rPr>
              <w:t>无</w:t>
            </w:r>
            <w:r w:rsidRPr="00D24A51">
              <w:rPr>
                <w:rFonts w:hint="eastAsia"/>
                <w:szCs w:val="21"/>
              </w:rPr>
              <w:t>。</w:t>
            </w:r>
            <w:r w:rsidRPr="00D24A51">
              <w:rPr>
                <w:szCs w:val="21"/>
              </w:rPr>
              <w:t>IP</w:t>
            </w:r>
            <w:r w:rsidRPr="00D24A51">
              <w:rPr>
                <w:szCs w:val="21"/>
              </w:rPr>
              <w:t>地址跟踪</w:t>
            </w:r>
            <w:r w:rsidRPr="00D24A51">
              <w:rPr>
                <w:rFonts w:hint="eastAsia"/>
                <w:szCs w:val="21"/>
              </w:rPr>
              <w:t>、</w:t>
            </w:r>
            <w:r w:rsidRPr="00D24A51">
              <w:rPr>
                <w:szCs w:val="21"/>
              </w:rPr>
              <w:t>访问控制</w:t>
            </w:r>
            <w:r w:rsidRPr="00D24A51">
              <w:rPr>
                <w:rFonts w:hint="eastAsia"/>
                <w:szCs w:val="21"/>
              </w:rPr>
              <w:t>、</w:t>
            </w:r>
            <w:r w:rsidR="004647DB">
              <w:rPr>
                <w:rFonts w:hint="eastAsia"/>
                <w:szCs w:val="21"/>
              </w:rPr>
              <w:t>组织</w:t>
            </w:r>
            <w:r w:rsidRPr="00D24A51">
              <w:rPr>
                <w:szCs w:val="21"/>
              </w:rPr>
              <w:t>的</w:t>
            </w:r>
            <w:r w:rsidR="004647DB">
              <w:rPr>
                <w:szCs w:val="21"/>
              </w:rPr>
              <w:t>内部</w:t>
            </w:r>
            <w:r w:rsidRPr="00D24A51">
              <w:rPr>
                <w:szCs w:val="21"/>
              </w:rPr>
              <w:t>措施</w:t>
            </w:r>
            <w:r w:rsidRPr="00D24A51">
              <w:rPr>
                <w:rFonts w:hint="eastAsia"/>
                <w:szCs w:val="21"/>
              </w:rPr>
              <w:t>。</w:t>
            </w:r>
          </w:p>
        </w:tc>
      </w:tr>
      <w:tr w:rsidR="004B568C" w:rsidRPr="00D24A51" w14:paraId="711B1C67" w14:textId="77777777" w:rsidTr="00D22DBE">
        <w:tc>
          <w:tcPr>
            <w:tcW w:w="2830" w:type="dxa"/>
            <w:gridSpan w:val="3"/>
          </w:tcPr>
          <w:p w14:paraId="1A46D589" w14:textId="2222BB2E" w:rsidR="004B568C" w:rsidRPr="00D24A51" w:rsidRDefault="004B568C" w:rsidP="006E5002">
            <w:pPr>
              <w:rPr>
                <w:szCs w:val="21"/>
              </w:rPr>
            </w:pPr>
            <w:r w:rsidRPr="00D24A51">
              <w:rPr>
                <w:szCs w:val="21"/>
              </w:rPr>
              <w:t>风险</w:t>
            </w:r>
            <w:r w:rsidR="006E5002">
              <w:rPr>
                <w:szCs w:val="21"/>
              </w:rPr>
              <w:t>发生的概率</w:t>
            </w:r>
          </w:p>
        </w:tc>
        <w:tc>
          <w:tcPr>
            <w:tcW w:w="2127" w:type="dxa"/>
          </w:tcPr>
          <w:p w14:paraId="2A7AA670" w14:textId="77777777" w:rsidR="004B568C" w:rsidRPr="00D24A51" w:rsidRDefault="004B568C" w:rsidP="00D22DBE">
            <w:pPr>
              <w:rPr>
                <w:szCs w:val="21"/>
              </w:rPr>
            </w:pPr>
            <w:r w:rsidRPr="00D24A51">
              <w:rPr>
                <w:szCs w:val="21"/>
              </w:rPr>
              <w:t>不太可能</w:t>
            </w:r>
          </w:p>
        </w:tc>
        <w:tc>
          <w:tcPr>
            <w:tcW w:w="1701" w:type="dxa"/>
          </w:tcPr>
          <w:p w14:paraId="3E4FDCF8" w14:textId="77777777" w:rsidR="004B568C" w:rsidRPr="00D24A51" w:rsidRDefault="004B568C" w:rsidP="00D22DBE">
            <w:pPr>
              <w:rPr>
                <w:szCs w:val="21"/>
              </w:rPr>
            </w:pPr>
            <w:r w:rsidRPr="00D24A51">
              <w:rPr>
                <w:szCs w:val="21"/>
              </w:rPr>
              <w:t>近期是可能的</w:t>
            </w:r>
          </w:p>
        </w:tc>
        <w:tc>
          <w:tcPr>
            <w:tcW w:w="1701" w:type="dxa"/>
          </w:tcPr>
          <w:p w14:paraId="18DCFE79" w14:textId="1186CA7A" w:rsidR="004B568C" w:rsidRPr="00D24A51" w:rsidRDefault="004B568C" w:rsidP="00D22DBE">
            <w:pPr>
              <w:rPr>
                <w:szCs w:val="21"/>
              </w:rPr>
            </w:pPr>
            <w:r w:rsidRPr="00D24A51">
              <w:rPr>
                <w:rFonts w:hint="eastAsia"/>
                <w:szCs w:val="21"/>
              </w:rPr>
              <w:t>有可能</w:t>
            </w:r>
          </w:p>
        </w:tc>
      </w:tr>
    </w:tbl>
    <w:p w14:paraId="45F7ACCB" w14:textId="77777777" w:rsidR="004B568C" w:rsidRPr="00717A36" w:rsidRDefault="004B568C">
      <w:pPr>
        <w:pStyle w:val="aff4"/>
        <w:ind w:firstLineChars="0" w:firstLine="0"/>
      </w:pPr>
    </w:p>
    <w:p w14:paraId="29AD38DD" w14:textId="7655027C" w:rsidR="00DB104A" w:rsidRDefault="00DB104A">
      <w:pPr>
        <w:pStyle w:val="aff4"/>
        <w:ind w:firstLineChars="0" w:firstLine="0"/>
      </w:pPr>
    </w:p>
    <w:p w14:paraId="364D4CB4" w14:textId="78CA61A2" w:rsidR="00DB104A" w:rsidRDefault="00DB104A">
      <w:pPr>
        <w:pStyle w:val="aff4"/>
        <w:ind w:firstLineChars="0" w:firstLine="0"/>
      </w:pPr>
    </w:p>
    <w:p w14:paraId="07108B8D" w14:textId="1FB2A3E8" w:rsidR="00DB104A" w:rsidRDefault="00DB104A">
      <w:pPr>
        <w:pStyle w:val="aff4"/>
        <w:ind w:firstLineChars="0" w:firstLine="0"/>
      </w:pPr>
    </w:p>
    <w:p w14:paraId="2346CDEE" w14:textId="797626BA" w:rsidR="00DB104A" w:rsidRDefault="00DB104A">
      <w:pPr>
        <w:pStyle w:val="aff4"/>
        <w:ind w:firstLineChars="0" w:firstLine="0"/>
      </w:pPr>
    </w:p>
    <w:p w14:paraId="6DFA9608" w14:textId="77777777" w:rsidR="007424AF" w:rsidRDefault="007424AF">
      <w:pPr>
        <w:pStyle w:val="aff4"/>
        <w:ind w:firstLineChars="0" w:firstLine="0"/>
      </w:pPr>
    </w:p>
    <w:p w14:paraId="23325971" w14:textId="77777777" w:rsidR="008C447A" w:rsidRDefault="008C447A">
      <w:pPr>
        <w:widowControl/>
        <w:jc w:val="left"/>
        <w:rPr>
          <w:rFonts w:ascii="黑体" w:eastAsia="黑体"/>
          <w:kern w:val="0"/>
          <w:szCs w:val="20"/>
        </w:rPr>
      </w:pPr>
      <w:r>
        <w:rPr>
          <w:szCs w:val="20"/>
        </w:rPr>
        <w:br w:type="page"/>
      </w:r>
    </w:p>
    <w:p w14:paraId="09E482D8" w14:textId="0331A923" w:rsidR="007424AF" w:rsidRPr="003418E0" w:rsidRDefault="007424AF" w:rsidP="003F48ED">
      <w:pPr>
        <w:pStyle w:val="a5"/>
        <w:numPr>
          <w:ilvl w:val="0"/>
          <w:numId w:val="0"/>
        </w:numPr>
        <w:rPr>
          <w:szCs w:val="20"/>
        </w:rPr>
      </w:pPr>
      <w:bookmarkStart w:id="102" w:name="_Toc482014990"/>
      <w:r w:rsidRPr="003418E0">
        <w:rPr>
          <w:szCs w:val="20"/>
        </w:rPr>
        <w:lastRenderedPageBreak/>
        <w:t>附录</w:t>
      </w:r>
      <w:r w:rsidR="00F01ED5" w:rsidRPr="003418E0">
        <w:rPr>
          <w:szCs w:val="20"/>
        </w:rPr>
        <w:t>D</w:t>
      </w:r>
      <w:r w:rsidR="00F01ED5" w:rsidRPr="003418E0">
        <w:rPr>
          <w:rFonts w:hint="eastAsia"/>
          <w:szCs w:val="20"/>
        </w:rPr>
        <w:t xml:space="preserve"> </w:t>
      </w:r>
      <w:r w:rsidRPr="003418E0">
        <w:rPr>
          <w:szCs w:val="20"/>
        </w:rPr>
        <w:t>大数据安全风险</w:t>
      </w:r>
      <w:bookmarkEnd w:id="102"/>
    </w:p>
    <w:p w14:paraId="1E7C4D25" w14:textId="580E3200" w:rsidR="007424AF" w:rsidRPr="003F48ED" w:rsidRDefault="007424AF" w:rsidP="00407620">
      <w:pPr>
        <w:pStyle w:val="afffffff"/>
        <w:numPr>
          <w:ilvl w:val="6"/>
          <w:numId w:val="22"/>
        </w:numPr>
        <w:tabs>
          <w:tab w:val="clear" w:pos="3360"/>
        </w:tabs>
        <w:ind w:left="142" w:firstLineChars="0" w:hanging="142"/>
        <w:rPr>
          <w:rFonts w:ascii="黑体" w:eastAsia="黑体" w:hAnsi="黑体"/>
        </w:rPr>
      </w:pPr>
      <w:r w:rsidRPr="003F48ED">
        <w:rPr>
          <w:rFonts w:ascii="黑体" w:eastAsia="黑体" w:hAnsi="黑体" w:hint="eastAsia"/>
        </w:rPr>
        <w:t>大数据恶意使用给个人信息保护或国家安全带来损害</w:t>
      </w:r>
    </w:p>
    <w:p w14:paraId="21A85285" w14:textId="77777777" w:rsidR="007424AF" w:rsidRDefault="007424AF" w:rsidP="007424AF">
      <w:pPr>
        <w:pStyle w:val="aff4"/>
      </w:pPr>
      <w:r>
        <w:rPr>
          <w:rFonts w:hint="eastAsia"/>
        </w:rPr>
        <w:t>由于缺乏风险评估所需的必要信息，评估</w:t>
      </w:r>
      <w:r>
        <w:t>类似大数据等新兴技术的风险比较困难</w:t>
      </w:r>
      <w:r>
        <w:rPr>
          <w:rFonts w:hint="eastAsia"/>
        </w:rPr>
        <w:t>。</w:t>
      </w:r>
      <w:r>
        <w:t>随着大数据技术的进步</w:t>
      </w:r>
      <w:r>
        <w:rPr>
          <w:rFonts w:hint="eastAsia"/>
        </w:rPr>
        <w:t>、</w:t>
      </w:r>
      <w:r>
        <w:t>收集信息的不断丰富</w:t>
      </w:r>
      <w:r>
        <w:rPr>
          <w:rFonts w:hint="eastAsia"/>
        </w:rPr>
        <w:t>、数据共享标准的制定，大数据分析可以发现更多、更深入的关联关系。</w:t>
      </w:r>
    </w:p>
    <w:p w14:paraId="51727622" w14:textId="77777777" w:rsidR="007424AF" w:rsidRDefault="007424AF" w:rsidP="003F48ED">
      <w:pPr>
        <w:pStyle w:val="aff4"/>
      </w:pPr>
      <w:r>
        <w:rPr>
          <w:rFonts w:hint="eastAsia"/>
        </w:rPr>
        <w:t>例如通过关联分析用户在</w:t>
      </w:r>
      <w:r w:rsidRPr="00E97EF3">
        <w:rPr>
          <w:rFonts w:hint="eastAsia"/>
        </w:rPr>
        <w:t>社交网站中写入的信息、智能手机显示的位置信息等多种数据</w:t>
      </w:r>
      <w:r>
        <w:rPr>
          <w:rFonts w:hint="eastAsia"/>
        </w:rPr>
        <w:t>，</w:t>
      </w:r>
      <w:r w:rsidRPr="00E97EF3">
        <w:rPr>
          <w:rFonts w:hint="eastAsia"/>
        </w:rPr>
        <w:t>可以</w:t>
      </w:r>
      <w:r>
        <w:rPr>
          <w:rFonts w:hint="eastAsia"/>
        </w:rPr>
        <w:t>识别到自然人，挖掘出个人信息</w:t>
      </w:r>
      <w:r w:rsidRPr="00E97EF3">
        <w:rPr>
          <w:rFonts w:hint="eastAsia"/>
        </w:rPr>
        <w:t>。</w:t>
      </w:r>
      <w:r>
        <w:rPr>
          <w:rFonts w:hint="eastAsia"/>
        </w:rPr>
        <w:t>利用大数据技术和不同的生命科学相关大数据，可以开发针对特定人群的生物病毒，给该群体的生命安全产生重大威胁。</w:t>
      </w:r>
    </w:p>
    <w:p w14:paraId="2F2ACA93" w14:textId="77777777" w:rsidR="007424AF" w:rsidRPr="00DC2BF8" w:rsidRDefault="007424AF" w:rsidP="007424AF">
      <w:pPr>
        <w:pStyle w:val="aff4"/>
        <w:ind w:firstLineChars="0" w:firstLine="0"/>
      </w:pPr>
    </w:p>
    <w:p w14:paraId="17AA232D" w14:textId="77777777" w:rsidR="007424AF" w:rsidRPr="003F48ED" w:rsidRDefault="007424AF" w:rsidP="00407620">
      <w:pPr>
        <w:pStyle w:val="afffffff"/>
        <w:numPr>
          <w:ilvl w:val="6"/>
          <w:numId w:val="22"/>
        </w:numPr>
        <w:tabs>
          <w:tab w:val="clear" w:pos="3360"/>
        </w:tabs>
        <w:ind w:left="142" w:firstLineChars="0" w:hanging="142"/>
        <w:rPr>
          <w:rFonts w:ascii="黑体" w:eastAsia="黑体" w:hAnsi="黑体"/>
        </w:rPr>
      </w:pPr>
      <w:r w:rsidRPr="003F48ED">
        <w:rPr>
          <w:rFonts w:ascii="黑体" w:eastAsia="黑体" w:hAnsi="黑体"/>
        </w:rPr>
        <w:t>数据交易增加数据管理难度</w:t>
      </w:r>
    </w:p>
    <w:p w14:paraId="75142A8B" w14:textId="77777777" w:rsidR="007424AF" w:rsidRDefault="007424AF" w:rsidP="007424AF">
      <w:pPr>
        <w:pStyle w:val="aff4"/>
      </w:pPr>
      <w:r w:rsidRPr="00B86A04">
        <w:rPr>
          <w:rFonts w:hint="eastAsia"/>
        </w:rPr>
        <w:t>由于大数据交换和交易具有便捷、快速、隐蔽的特性，</w:t>
      </w:r>
      <w:r>
        <w:rPr>
          <w:rFonts w:hint="eastAsia"/>
        </w:rPr>
        <w:t>监管大数据在不同数据控制者的处理过程非常困难</w:t>
      </w:r>
      <w:r w:rsidRPr="00B86A04">
        <w:rPr>
          <w:rFonts w:hint="eastAsia"/>
        </w:rPr>
        <w:t>。</w:t>
      </w:r>
      <w:r>
        <w:rPr>
          <w:rFonts w:hint="eastAsia"/>
        </w:rPr>
        <w:t>当发生数据泄露或个人数据保护问题时难以定位事件源</w:t>
      </w:r>
      <w:r w:rsidRPr="00B86A04">
        <w:rPr>
          <w:rFonts w:hint="eastAsia"/>
        </w:rPr>
        <w:t>，</w:t>
      </w:r>
      <w:r>
        <w:rPr>
          <w:rFonts w:hint="eastAsia"/>
        </w:rPr>
        <w:t>即</w:t>
      </w:r>
      <w:r w:rsidRPr="00B86A04">
        <w:rPr>
          <w:rFonts w:hint="eastAsia"/>
        </w:rPr>
        <w:t>责任方难以追溯，是其中最大的风险</w:t>
      </w:r>
      <w:r>
        <w:rPr>
          <w:rFonts w:hint="eastAsia"/>
        </w:rPr>
        <w:t>之一</w:t>
      </w:r>
      <w:r w:rsidRPr="00B86A04">
        <w:rPr>
          <w:rFonts w:hint="eastAsia"/>
        </w:rPr>
        <w:t>。</w:t>
      </w:r>
    </w:p>
    <w:p w14:paraId="21B1155A" w14:textId="77777777" w:rsidR="007424AF" w:rsidRDefault="007424AF" w:rsidP="007424AF">
      <w:pPr>
        <w:pStyle w:val="aff4"/>
        <w:ind w:firstLineChars="0" w:firstLine="0"/>
      </w:pPr>
    </w:p>
    <w:p w14:paraId="218CE51B" w14:textId="77777777" w:rsidR="007424AF" w:rsidRPr="003F48ED" w:rsidRDefault="007424AF" w:rsidP="00407620">
      <w:pPr>
        <w:pStyle w:val="afffffff"/>
        <w:numPr>
          <w:ilvl w:val="6"/>
          <w:numId w:val="22"/>
        </w:numPr>
        <w:tabs>
          <w:tab w:val="clear" w:pos="3360"/>
        </w:tabs>
        <w:ind w:left="142" w:firstLineChars="0" w:hanging="142"/>
        <w:rPr>
          <w:rFonts w:ascii="黑体" w:eastAsia="黑体" w:hAnsi="黑体"/>
        </w:rPr>
      </w:pPr>
      <w:r w:rsidRPr="003F48ED">
        <w:rPr>
          <w:rFonts w:ascii="黑体" w:eastAsia="黑体" w:hAnsi="黑体"/>
        </w:rPr>
        <w:t>数据不准确给机构的利益带来损失</w:t>
      </w:r>
    </w:p>
    <w:p w14:paraId="353DF442" w14:textId="77777777" w:rsidR="007424AF" w:rsidRDefault="007424AF" w:rsidP="007424AF">
      <w:pPr>
        <w:pStyle w:val="aff4"/>
      </w:pPr>
      <w:r>
        <w:rPr>
          <w:rFonts w:hint="eastAsia"/>
        </w:rPr>
        <w:t>网络的数据并非都可信，这主要反映在伪造的数据和失真的数据两个方面。有人可能通过伪造数据来制造假象，进而对数据分析人员进行诱导；或者数据在传播中逐步失真。这可让大数据分析和预测得出无意义或错误的结果，给组织、国家带来重大损失。</w:t>
      </w:r>
    </w:p>
    <w:p w14:paraId="24D04B57" w14:textId="77777777" w:rsidR="007424AF" w:rsidRDefault="007424AF" w:rsidP="007424AF">
      <w:pPr>
        <w:pStyle w:val="aff4"/>
        <w:ind w:firstLineChars="0" w:firstLine="0"/>
      </w:pPr>
    </w:p>
    <w:p w14:paraId="65E70765" w14:textId="77777777" w:rsidR="007424AF" w:rsidRPr="003F48ED" w:rsidRDefault="007424AF" w:rsidP="00407620">
      <w:pPr>
        <w:pStyle w:val="afffffff"/>
        <w:numPr>
          <w:ilvl w:val="6"/>
          <w:numId w:val="22"/>
        </w:numPr>
        <w:tabs>
          <w:tab w:val="clear" w:pos="3360"/>
        </w:tabs>
        <w:ind w:left="142" w:firstLineChars="0" w:hanging="142"/>
        <w:rPr>
          <w:rFonts w:ascii="黑体" w:eastAsia="黑体" w:hAnsi="黑体"/>
        </w:rPr>
      </w:pPr>
      <w:r w:rsidRPr="003F48ED">
        <w:rPr>
          <w:rFonts w:ascii="黑体" w:eastAsia="黑体" w:hAnsi="黑体" w:hint="eastAsia"/>
        </w:rPr>
        <w:t>大数据增加访问控制实现难度</w:t>
      </w:r>
    </w:p>
    <w:p w14:paraId="6B138FC5" w14:textId="77777777" w:rsidR="007424AF" w:rsidRDefault="007424AF" w:rsidP="007424AF">
      <w:pPr>
        <w:pStyle w:val="aff4"/>
      </w:pPr>
      <w:r>
        <w:rPr>
          <w:rFonts w:hint="eastAsia"/>
        </w:rPr>
        <w:t>访问控制是实现数据受控共享的有效手段，由于大数据可能被用于多种不同场景，其访问控制需求十分突出。难以预设角色，实现角色划分.由于大数据应用范围广泛，它通常要为来自不同组织或部门、不同身份与目的的用户所访问，实施访问控制是基本需求。然而，在大数据的场景下，有大量的用户需要实施权限管理，且用户具体的权限要求未知。面对未知的大量数据和用户，预先设置角色十分困难。</w:t>
      </w:r>
    </w:p>
    <w:p w14:paraId="687F6FDA" w14:textId="77777777" w:rsidR="007424AF" w:rsidRDefault="007424AF" w:rsidP="007424AF">
      <w:pPr>
        <w:pStyle w:val="aff4"/>
      </w:pPr>
      <w:r>
        <w:rPr>
          <w:rFonts w:hint="eastAsia"/>
        </w:rPr>
        <w:t>同时，难以预知每个角色的实际权限。面对大数据，安全管理员可能无法准确为用户指定其可以访问的数据范围，而且这样做效率不高。</w:t>
      </w:r>
    </w:p>
    <w:p w14:paraId="7BF2DEA0" w14:textId="77777777" w:rsidR="007424AF" w:rsidRDefault="007424AF" w:rsidP="007424AF">
      <w:pPr>
        <w:pStyle w:val="aff4"/>
        <w:ind w:firstLineChars="0" w:firstLine="0"/>
      </w:pPr>
    </w:p>
    <w:p w14:paraId="2F539790" w14:textId="77777777" w:rsidR="007424AF" w:rsidRPr="003F48ED" w:rsidRDefault="007424AF" w:rsidP="00407620">
      <w:pPr>
        <w:pStyle w:val="afffffff"/>
        <w:numPr>
          <w:ilvl w:val="6"/>
          <w:numId w:val="22"/>
        </w:numPr>
        <w:tabs>
          <w:tab w:val="clear" w:pos="3360"/>
        </w:tabs>
        <w:ind w:left="142" w:firstLineChars="0" w:hanging="142"/>
        <w:rPr>
          <w:rFonts w:ascii="黑体" w:eastAsia="黑体" w:hAnsi="黑体"/>
        </w:rPr>
      </w:pPr>
      <w:r w:rsidRPr="003F48ED">
        <w:rPr>
          <w:rFonts w:ascii="黑体" w:eastAsia="黑体" w:hAnsi="黑体"/>
        </w:rPr>
        <w:t>数据聚集增加遭受网络攻击风险</w:t>
      </w:r>
    </w:p>
    <w:p w14:paraId="34EA3778" w14:textId="77777777" w:rsidR="007424AF" w:rsidRDefault="007424AF" w:rsidP="007424AF">
      <w:pPr>
        <w:pStyle w:val="aff4"/>
      </w:pPr>
      <w:r>
        <w:t>为了从数据中挖掘有价值的信息</w:t>
      </w:r>
      <w:r>
        <w:rPr>
          <w:rFonts w:hint="eastAsia"/>
        </w:rPr>
        <w:t>，</w:t>
      </w:r>
      <w:r>
        <w:t>需要将不同的数据源进行汇聚和关联分析</w:t>
      </w:r>
      <w:r>
        <w:rPr>
          <w:rFonts w:hint="eastAsia"/>
        </w:rPr>
        <w:t>。</w:t>
      </w:r>
      <w:r>
        <w:t>数据汇聚增加了遭受网络攻击的风险</w:t>
      </w:r>
      <w:r>
        <w:rPr>
          <w:rFonts w:hint="eastAsia"/>
        </w:rPr>
        <w:t>。大数据系统本身是一个复杂系统，使得大数据系统不可避免存在一些安全脆弱点。成功的网络攻击导致数据被窃取、破坏后造成更加严重的损失。</w:t>
      </w:r>
    </w:p>
    <w:p w14:paraId="185ECD5D" w14:textId="77777777" w:rsidR="007424AF" w:rsidRDefault="007424AF" w:rsidP="007424AF">
      <w:pPr>
        <w:pStyle w:val="aff4"/>
        <w:ind w:firstLineChars="0" w:firstLine="0"/>
      </w:pPr>
    </w:p>
    <w:p w14:paraId="07F9294D" w14:textId="77777777" w:rsidR="007424AF" w:rsidRPr="003F48ED" w:rsidRDefault="007424AF" w:rsidP="00407620">
      <w:pPr>
        <w:pStyle w:val="afffffff"/>
        <w:numPr>
          <w:ilvl w:val="6"/>
          <w:numId w:val="22"/>
        </w:numPr>
        <w:tabs>
          <w:tab w:val="clear" w:pos="3360"/>
        </w:tabs>
        <w:ind w:left="142" w:firstLineChars="0" w:hanging="142"/>
        <w:rPr>
          <w:rFonts w:ascii="黑体" w:eastAsia="黑体" w:hAnsi="黑体"/>
        </w:rPr>
      </w:pPr>
      <w:r w:rsidRPr="003F48ED">
        <w:rPr>
          <w:rFonts w:ascii="黑体" w:eastAsia="黑体" w:hAnsi="黑体"/>
        </w:rPr>
        <w:t>数据</w:t>
      </w:r>
      <w:r w:rsidRPr="003F48ED">
        <w:rPr>
          <w:rFonts w:ascii="黑体" w:eastAsia="黑体" w:hAnsi="黑体" w:hint="eastAsia"/>
        </w:rPr>
        <w:t>共享</w:t>
      </w:r>
      <w:r w:rsidRPr="003F48ED">
        <w:rPr>
          <w:rFonts w:ascii="黑体" w:eastAsia="黑体" w:hAnsi="黑体"/>
        </w:rPr>
        <w:t>的安全风险</w:t>
      </w:r>
    </w:p>
    <w:p w14:paraId="7CB23181" w14:textId="77777777" w:rsidR="007424AF" w:rsidRDefault="007424AF" w:rsidP="007424AF">
      <w:pPr>
        <w:pStyle w:val="aff4"/>
      </w:pPr>
      <w:r>
        <w:rPr>
          <w:rFonts w:hint="eastAsia"/>
        </w:rPr>
        <w:t>很难预先知道安全分享数据，才能既保证敏感信息不被泄漏，又保证数据的正常使用。真实数据不是静态的，并且随着时间的变化而变化。数据规模在不断增加、分析技术不断发展，很难准确评估数据共享的风险。</w:t>
      </w:r>
      <w:r>
        <w:t>因此很难对数据进行充分的访问控制</w:t>
      </w:r>
      <w:r>
        <w:rPr>
          <w:rFonts w:hint="eastAsia"/>
        </w:rPr>
        <w:t>，</w:t>
      </w:r>
      <w:r>
        <w:t>存在敏感信息泄露的风险</w:t>
      </w:r>
      <w:r>
        <w:rPr>
          <w:rFonts w:hint="eastAsia"/>
        </w:rPr>
        <w:t>。</w:t>
      </w:r>
    </w:p>
    <w:p w14:paraId="415A99BB" w14:textId="75C461B0" w:rsidR="007424AF" w:rsidRPr="007424AF" w:rsidRDefault="007424AF">
      <w:pPr>
        <w:pStyle w:val="aff4"/>
        <w:ind w:firstLineChars="0" w:firstLine="0"/>
      </w:pPr>
    </w:p>
    <w:p w14:paraId="4BC87945" w14:textId="77777777" w:rsidR="007424AF" w:rsidRDefault="007424AF">
      <w:pPr>
        <w:pStyle w:val="aff4"/>
        <w:ind w:firstLineChars="0" w:firstLine="0"/>
      </w:pPr>
    </w:p>
    <w:p w14:paraId="64E119D7" w14:textId="7C3570B3" w:rsidR="003F2D74" w:rsidRDefault="003F2D74">
      <w:pPr>
        <w:widowControl/>
        <w:jc w:val="left"/>
        <w:rPr>
          <w:rFonts w:ascii="宋体"/>
          <w:kern w:val="0"/>
          <w:szCs w:val="20"/>
        </w:rPr>
      </w:pPr>
      <w:r>
        <w:br w:type="page"/>
      </w:r>
    </w:p>
    <w:p w14:paraId="16ECD572" w14:textId="77777777" w:rsidR="003F2D74" w:rsidRPr="003F2D74" w:rsidRDefault="003F2D74" w:rsidP="003F2D74">
      <w:pPr>
        <w:keepNext/>
        <w:pageBreakBefore/>
        <w:widowControl/>
        <w:shd w:val="clear" w:color="FFFFFF" w:fill="FFFFFF"/>
        <w:spacing w:before="640" w:after="200"/>
        <w:jc w:val="center"/>
        <w:outlineLvl w:val="0"/>
        <w:rPr>
          <w:rFonts w:ascii="黑体" w:eastAsia="黑体"/>
          <w:kern w:val="0"/>
          <w:szCs w:val="20"/>
        </w:rPr>
      </w:pPr>
      <w:bookmarkStart w:id="103" w:name="BKCKWX"/>
      <w:bookmarkStart w:id="104" w:name="_Toc476326328"/>
      <w:bookmarkStart w:id="105" w:name="_Toc476326952"/>
      <w:bookmarkStart w:id="106" w:name="_Toc476759880"/>
      <w:bookmarkStart w:id="107" w:name="_Toc477443528"/>
      <w:bookmarkStart w:id="108" w:name="_Toc477443901"/>
      <w:bookmarkStart w:id="109" w:name="_Toc477444042"/>
      <w:bookmarkStart w:id="110" w:name="_Toc477444187"/>
      <w:bookmarkStart w:id="111" w:name="_Toc477444829"/>
      <w:bookmarkStart w:id="112" w:name="_Toc477876862"/>
      <w:bookmarkStart w:id="113" w:name="_Toc477876939"/>
      <w:bookmarkStart w:id="114" w:name="_Toc482014991"/>
      <w:r w:rsidRPr="003F2D74">
        <w:rPr>
          <w:rFonts w:ascii="黑体" w:eastAsia="黑体" w:hint="eastAsia"/>
          <w:kern w:val="0"/>
          <w:szCs w:val="20"/>
        </w:rPr>
        <w:lastRenderedPageBreak/>
        <w:t>参</w:t>
      </w:r>
      <w:r w:rsidRPr="003F2D74">
        <w:rPr>
          <w:rFonts w:ascii="黑体" w:eastAsia="黑体" w:hAnsi="黑体"/>
          <w:kern w:val="0"/>
          <w:szCs w:val="20"/>
        </w:rPr>
        <w:t> </w:t>
      </w:r>
      <w:r w:rsidRPr="003F2D74">
        <w:rPr>
          <w:rFonts w:ascii="黑体" w:eastAsia="黑体" w:hint="eastAsia"/>
          <w:kern w:val="0"/>
          <w:szCs w:val="20"/>
        </w:rPr>
        <w:t>考</w:t>
      </w:r>
      <w:r w:rsidRPr="003F2D74">
        <w:rPr>
          <w:rFonts w:ascii="黑体" w:eastAsia="黑体" w:hAnsi="黑体"/>
          <w:kern w:val="0"/>
          <w:szCs w:val="20"/>
        </w:rPr>
        <w:t> </w:t>
      </w:r>
      <w:r w:rsidRPr="003F2D74">
        <w:rPr>
          <w:rFonts w:ascii="黑体" w:eastAsia="黑体" w:hint="eastAsia"/>
          <w:kern w:val="0"/>
          <w:szCs w:val="20"/>
        </w:rPr>
        <w:t>文</w:t>
      </w:r>
      <w:r w:rsidRPr="003F2D74">
        <w:rPr>
          <w:rFonts w:ascii="黑体" w:eastAsia="黑体" w:hAnsi="黑体"/>
          <w:kern w:val="0"/>
          <w:szCs w:val="20"/>
        </w:rPr>
        <w:t> </w:t>
      </w:r>
      <w:r w:rsidRPr="003F2D74">
        <w:rPr>
          <w:rFonts w:ascii="黑体" w:eastAsia="黑体" w:hint="eastAsia"/>
          <w:kern w:val="0"/>
          <w:szCs w:val="20"/>
        </w:rPr>
        <w:t>献</w:t>
      </w:r>
      <w:bookmarkEnd w:id="103"/>
      <w:bookmarkEnd w:id="104"/>
      <w:bookmarkEnd w:id="105"/>
      <w:bookmarkEnd w:id="106"/>
      <w:bookmarkEnd w:id="107"/>
      <w:bookmarkEnd w:id="108"/>
      <w:bookmarkEnd w:id="109"/>
      <w:bookmarkEnd w:id="110"/>
      <w:bookmarkEnd w:id="111"/>
      <w:bookmarkEnd w:id="112"/>
      <w:bookmarkEnd w:id="113"/>
      <w:bookmarkEnd w:id="114"/>
    </w:p>
    <w:p w14:paraId="16C52D86" w14:textId="12C54F4C" w:rsidR="003F2D74" w:rsidRPr="00D36042" w:rsidRDefault="00D36042" w:rsidP="00407620">
      <w:pPr>
        <w:widowControl/>
        <w:numPr>
          <w:ilvl w:val="0"/>
          <w:numId w:val="33"/>
        </w:numPr>
        <w:tabs>
          <w:tab w:val="left" w:pos="840"/>
        </w:tabs>
        <w:autoSpaceDE w:val="0"/>
        <w:autoSpaceDN w:val="0"/>
        <w:rPr>
          <w:noProof/>
          <w:kern w:val="0"/>
        </w:rPr>
      </w:pPr>
      <w:bookmarkStart w:id="115" w:name="OLE_LINK1"/>
      <w:r>
        <w:rPr>
          <w:noProof/>
          <w:kern w:val="0"/>
        </w:rPr>
        <w:t xml:space="preserve">NIST Special Publication 1500-1, </w:t>
      </w:r>
      <w:r w:rsidRPr="00D36042">
        <w:rPr>
          <w:noProof/>
          <w:kern w:val="0"/>
        </w:rPr>
        <w:t>NIST Big Data Interoperability</w:t>
      </w:r>
      <w:r>
        <w:rPr>
          <w:rFonts w:hint="eastAsia"/>
          <w:noProof/>
          <w:kern w:val="0"/>
        </w:rPr>
        <w:t xml:space="preserve"> </w:t>
      </w:r>
      <w:r w:rsidRPr="00D36042">
        <w:rPr>
          <w:noProof/>
          <w:kern w:val="0"/>
        </w:rPr>
        <w:t>Framework:</w:t>
      </w:r>
      <w:r>
        <w:rPr>
          <w:rFonts w:hint="eastAsia"/>
          <w:noProof/>
          <w:kern w:val="0"/>
        </w:rPr>
        <w:t xml:space="preserve"> </w:t>
      </w:r>
      <w:r w:rsidRPr="00D36042">
        <w:rPr>
          <w:noProof/>
          <w:kern w:val="0"/>
        </w:rPr>
        <w:t>Volume 1, Definitions</w:t>
      </w:r>
      <w:r>
        <w:rPr>
          <w:noProof/>
          <w:kern w:val="0"/>
        </w:rPr>
        <w:t xml:space="preserve"> Final Version 1, September 2015</w:t>
      </w:r>
    </w:p>
    <w:p w14:paraId="739E9FAB" w14:textId="1E2FD536" w:rsidR="00D36042" w:rsidRPr="00D36042" w:rsidRDefault="00D36042" w:rsidP="00407620">
      <w:pPr>
        <w:widowControl/>
        <w:numPr>
          <w:ilvl w:val="0"/>
          <w:numId w:val="33"/>
        </w:numPr>
        <w:tabs>
          <w:tab w:val="left" w:pos="840"/>
        </w:tabs>
        <w:autoSpaceDE w:val="0"/>
        <w:autoSpaceDN w:val="0"/>
        <w:rPr>
          <w:noProof/>
          <w:kern w:val="0"/>
        </w:rPr>
      </w:pPr>
      <w:r>
        <w:rPr>
          <w:noProof/>
          <w:kern w:val="0"/>
        </w:rPr>
        <w:t xml:space="preserve">NIST Special Publication 1500-2, </w:t>
      </w:r>
      <w:r w:rsidRPr="00D36042">
        <w:rPr>
          <w:noProof/>
          <w:kern w:val="0"/>
        </w:rPr>
        <w:t>NIST Big Data Interoperability</w:t>
      </w:r>
      <w:r>
        <w:rPr>
          <w:rFonts w:hint="eastAsia"/>
          <w:noProof/>
          <w:kern w:val="0"/>
        </w:rPr>
        <w:t xml:space="preserve"> </w:t>
      </w:r>
      <w:r w:rsidRPr="00D36042">
        <w:rPr>
          <w:noProof/>
          <w:kern w:val="0"/>
        </w:rPr>
        <w:t>Framework:</w:t>
      </w:r>
      <w:r>
        <w:rPr>
          <w:rFonts w:hint="eastAsia"/>
          <w:noProof/>
          <w:kern w:val="0"/>
        </w:rPr>
        <w:t xml:space="preserve"> </w:t>
      </w:r>
      <w:r>
        <w:rPr>
          <w:noProof/>
          <w:kern w:val="0"/>
        </w:rPr>
        <w:t>Volume 2</w:t>
      </w:r>
      <w:r w:rsidRPr="00D36042">
        <w:rPr>
          <w:noProof/>
          <w:kern w:val="0"/>
        </w:rPr>
        <w:t>, Big Data Taxonomies</w:t>
      </w:r>
      <w:r>
        <w:rPr>
          <w:noProof/>
          <w:kern w:val="0"/>
        </w:rPr>
        <w:t xml:space="preserve"> Final Version 1, September 2015</w:t>
      </w:r>
    </w:p>
    <w:p w14:paraId="0F2FE483" w14:textId="4948FC3E" w:rsidR="00D36042" w:rsidRPr="00D36042" w:rsidRDefault="00D36042" w:rsidP="00407620">
      <w:pPr>
        <w:widowControl/>
        <w:numPr>
          <w:ilvl w:val="0"/>
          <w:numId w:val="33"/>
        </w:numPr>
        <w:tabs>
          <w:tab w:val="left" w:pos="840"/>
        </w:tabs>
        <w:autoSpaceDE w:val="0"/>
        <w:autoSpaceDN w:val="0"/>
        <w:rPr>
          <w:noProof/>
          <w:kern w:val="0"/>
        </w:rPr>
      </w:pPr>
      <w:r>
        <w:rPr>
          <w:noProof/>
          <w:kern w:val="0"/>
        </w:rPr>
        <w:t xml:space="preserve">NIST Special Publication 1500-4, </w:t>
      </w:r>
      <w:r w:rsidRPr="00D36042">
        <w:rPr>
          <w:noProof/>
          <w:kern w:val="0"/>
        </w:rPr>
        <w:t>NIST Big Data Interoperability</w:t>
      </w:r>
      <w:r>
        <w:rPr>
          <w:rFonts w:hint="eastAsia"/>
          <w:noProof/>
          <w:kern w:val="0"/>
        </w:rPr>
        <w:t xml:space="preserve"> </w:t>
      </w:r>
      <w:r w:rsidRPr="00D36042">
        <w:rPr>
          <w:noProof/>
          <w:kern w:val="0"/>
        </w:rPr>
        <w:t>Framework:</w:t>
      </w:r>
      <w:r>
        <w:rPr>
          <w:rFonts w:hint="eastAsia"/>
          <w:noProof/>
          <w:kern w:val="0"/>
        </w:rPr>
        <w:t xml:space="preserve"> </w:t>
      </w:r>
      <w:r>
        <w:rPr>
          <w:noProof/>
          <w:kern w:val="0"/>
        </w:rPr>
        <w:t>Volume 4</w:t>
      </w:r>
      <w:r w:rsidRPr="00D36042">
        <w:rPr>
          <w:noProof/>
          <w:kern w:val="0"/>
        </w:rPr>
        <w:t>, Security and Privacy</w:t>
      </w:r>
      <w:r>
        <w:rPr>
          <w:rFonts w:hint="eastAsia"/>
          <w:noProof/>
          <w:kern w:val="0"/>
        </w:rPr>
        <w:t xml:space="preserve"> </w:t>
      </w:r>
      <w:r w:rsidRPr="00D36042">
        <w:rPr>
          <w:noProof/>
          <w:kern w:val="0"/>
        </w:rPr>
        <w:t>Requirements Final Version 1, September 2015</w:t>
      </w:r>
    </w:p>
    <w:p w14:paraId="3B5E1C2E" w14:textId="20609168" w:rsidR="00D36042" w:rsidRPr="00D36042" w:rsidRDefault="00D36042" w:rsidP="00407620">
      <w:pPr>
        <w:widowControl/>
        <w:numPr>
          <w:ilvl w:val="0"/>
          <w:numId w:val="33"/>
        </w:numPr>
        <w:tabs>
          <w:tab w:val="left" w:pos="840"/>
        </w:tabs>
        <w:autoSpaceDE w:val="0"/>
        <w:autoSpaceDN w:val="0"/>
        <w:rPr>
          <w:noProof/>
          <w:kern w:val="0"/>
        </w:rPr>
      </w:pPr>
      <w:r>
        <w:rPr>
          <w:noProof/>
          <w:kern w:val="0"/>
        </w:rPr>
        <w:t xml:space="preserve">NIST Special Publication 1500-6, </w:t>
      </w:r>
      <w:r w:rsidRPr="00D36042">
        <w:rPr>
          <w:noProof/>
          <w:kern w:val="0"/>
        </w:rPr>
        <w:t>NIST Big Data Interoperability</w:t>
      </w:r>
      <w:r>
        <w:rPr>
          <w:rFonts w:hint="eastAsia"/>
          <w:noProof/>
          <w:kern w:val="0"/>
        </w:rPr>
        <w:t xml:space="preserve"> </w:t>
      </w:r>
      <w:r w:rsidRPr="00D36042">
        <w:rPr>
          <w:noProof/>
          <w:kern w:val="0"/>
        </w:rPr>
        <w:t>Framework:</w:t>
      </w:r>
      <w:r>
        <w:rPr>
          <w:rFonts w:hint="eastAsia"/>
          <w:noProof/>
          <w:kern w:val="0"/>
        </w:rPr>
        <w:t xml:space="preserve"> </w:t>
      </w:r>
      <w:r>
        <w:rPr>
          <w:noProof/>
          <w:kern w:val="0"/>
        </w:rPr>
        <w:t>Volume 6</w:t>
      </w:r>
      <w:r w:rsidRPr="00D36042">
        <w:rPr>
          <w:noProof/>
          <w:kern w:val="0"/>
        </w:rPr>
        <w:t>, Reference Architecture</w:t>
      </w:r>
      <w:r>
        <w:rPr>
          <w:noProof/>
          <w:kern w:val="0"/>
        </w:rPr>
        <w:t xml:space="preserve"> Final Version 1, September 2015</w:t>
      </w:r>
    </w:p>
    <w:p w14:paraId="12EA7AC2" w14:textId="770CC3BC" w:rsidR="003F2D74" w:rsidRPr="00D36042" w:rsidRDefault="00D36042" w:rsidP="00407620">
      <w:pPr>
        <w:widowControl/>
        <w:numPr>
          <w:ilvl w:val="0"/>
          <w:numId w:val="33"/>
        </w:numPr>
        <w:tabs>
          <w:tab w:val="left" w:pos="840"/>
        </w:tabs>
        <w:autoSpaceDE w:val="0"/>
        <w:autoSpaceDN w:val="0"/>
        <w:rPr>
          <w:noProof/>
          <w:kern w:val="0"/>
        </w:rPr>
      </w:pPr>
      <w:r w:rsidRPr="00D36042">
        <w:rPr>
          <w:noProof/>
          <w:kern w:val="0"/>
        </w:rPr>
        <w:t xml:space="preserve">Editor draft of </w:t>
      </w:r>
      <w:r>
        <w:rPr>
          <w:noProof/>
          <w:kern w:val="0"/>
        </w:rPr>
        <w:t xml:space="preserve">ISO/IEC 20547-1, </w:t>
      </w:r>
      <w:r w:rsidRPr="00D36042">
        <w:rPr>
          <w:noProof/>
          <w:kern w:val="0"/>
        </w:rPr>
        <w:t>Big data - Reference architecture - Part 1:</w:t>
      </w:r>
      <w:r>
        <w:rPr>
          <w:rFonts w:hint="eastAsia"/>
          <w:noProof/>
          <w:kern w:val="0"/>
        </w:rPr>
        <w:t xml:space="preserve"> </w:t>
      </w:r>
      <w:r w:rsidRPr="00D36042">
        <w:rPr>
          <w:noProof/>
          <w:kern w:val="0"/>
        </w:rPr>
        <w:t>Framework and application process</w:t>
      </w:r>
      <w:r>
        <w:rPr>
          <w:noProof/>
          <w:kern w:val="0"/>
        </w:rPr>
        <w:t>, May 2, 2016</w:t>
      </w:r>
    </w:p>
    <w:p w14:paraId="6057B81B" w14:textId="049CE0B9" w:rsidR="00BD73EF" w:rsidRDefault="00BD73EF" w:rsidP="00407620">
      <w:pPr>
        <w:widowControl/>
        <w:numPr>
          <w:ilvl w:val="0"/>
          <w:numId w:val="33"/>
        </w:numPr>
        <w:autoSpaceDE w:val="0"/>
        <w:autoSpaceDN w:val="0"/>
        <w:rPr>
          <w:noProof/>
          <w:kern w:val="0"/>
        </w:rPr>
      </w:pPr>
      <w:r>
        <w:rPr>
          <w:noProof/>
          <w:kern w:val="0"/>
        </w:rPr>
        <w:t>4</w:t>
      </w:r>
      <w:r w:rsidRPr="00BD73EF">
        <w:rPr>
          <w:noProof/>
          <w:kern w:val="0"/>
          <w:vertAlign w:val="superscript"/>
        </w:rPr>
        <w:t>th</w:t>
      </w:r>
      <w:r>
        <w:rPr>
          <w:noProof/>
          <w:kern w:val="0"/>
        </w:rPr>
        <w:t xml:space="preserve"> Working Draft</w:t>
      </w:r>
      <w:r w:rsidRPr="00D36042">
        <w:rPr>
          <w:noProof/>
          <w:kern w:val="0"/>
        </w:rPr>
        <w:t xml:space="preserve"> of </w:t>
      </w:r>
      <w:r>
        <w:rPr>
          <w:noProof/>
          <w:kern w:val="0"/>
        </w:rPr>
        <w:t xml:space="preserve">ISO/IEC 20547-3, </w:t>
      </w:r>
      <w:r w:rsidRPr="00D36042">
        <w:rPr>
          <w:noProof/>
          <w:kern w:val="0"/>
        </w:rPr>
        <w:t>Big data -</w:t>
      </w:r>
      <w:r>
        <w:rPr>
          <w:noProof/>
          <w:kern w:val="0"/>
        </w:rPr>
        <w:t xml:space="preserve"> Reference architecture - Part 3</w:t>
      </w:r>
      <w:r w:rsidRPr="00D36042">
        <w:rPr>
          <w:noProof/>
          <w:kern w:val="0"/>
        </w:rPr>
        <w:t>:</w:t>
      </w:r>
      <w:r>
        <w:rPr>
          <w:rFonts w:hint="eastAsia"/>
          <w:noProof/>
          <w:kern w:val="0"/>
        </w:rPr>
        <w:t xml:space="preserve"> </w:t>
      </w:r>
      <w:r w:rsidRPr="00BD73EF">
        <w:rPr>
          <w:noProof/>
          <w:kern w:val="0"/>
        </w:rPr>
        <w:t>Reference architecture</w:t>
      </w:r>
      <w:r>
        <w:rPr>
          <w:noProof/>
          <w:kern w:val="0"/>
        </w:rPr>
        <w:t>, January 23, 2016</w:t>
      </w:r>
    </w:p>
    <w:p w14:paraId="6A6B977F" w14:textId="2C400982" w:rsidR="00BD73EF" w:rsidRDefault="00BD73EF" w:rsidP="00407620">
      <w:pPr>
        <w:widowControl/>
        <w:numPr>
          <w:ilvl w:val="0"/>
          <w:numId w:val="33"/>
        </w:numPr>
        <w:autoSpaceDE w:val="0"/>
        <w:autoSpaceDN w:val="0"/>
        <w:rPr>
          <w:noProof/>
          <w:kern w:val="0"/>
        </w:rPr>
      </w:pPr>
      <w:r>
        <w:rPr>
          <w:noProof/>
          <w:kern w:val="0"/>
        </w:rPr>
        <w:t>2</w:t>
      </w:r>
      <w:r w:rsidRPr="00BD73EF">
        <w:rPr>
          <w:noProof/>
          <w:kern w:val="0"/>
          <w:vertAlign w:val="superscript"/>
        </w:rPr>
        <w:t>nd</w:t>
      </w:r>
      <w:r>
        <w:rPr>
          <w:noProof/>
          <w:kern w:val="0"/>
        </w:rPr>
        <w:t xml:space="preserve"> Editors Draft</w:t>
      </w:r>
      <w:r w:rsidRPr="00D36042">
        <w:rPr>
          <w:noProof/>
          <w:kern w:val="0"/>
        </w:rPr>
        <w:t xml:space="preserve"> of </w:t>
      </w:r>
      <w:r>
        <w:rPr>
          <w:noProof/>
          <w:kern w:val="0"/>
        </w:rPr>
        <w:t xml:space="preserve">ISO/IEC 20547-4, </w:t>
      </w:r>
      <w:r w:rsidRPr="00D36042">
        <w:rPr>
          <w:noProof/>
          <w:kern w:val="0"/>
        </w:rPr>
        <w:t>Big data -</w:t>
      </w:r>
      <w:r>
        <w:rPr>
          <w:noProof/>
          <w:kern w:val="0"/>
        </w:rPr>
        <w:t xml:space="preserve"> Reference architecture - Part 4</w:t>
      </w:r>
      <w:r w:rsidRPr="00D36042">
        <w:rPr>
          <w:noProof/>
          <w:kern w:val="0"/>
        </w:rPr>
        <w:t>:</w:t>
      </w:r>
      <w:r>
        <w:rPr>
          <w:rFonts w:hint="eastAsia"/>
          <w:noProof/>
          <w:kern w:val="0"/>
        </w:rPr>
        <w:t xml:space="preserve"> </w:t>
      </w:r>
      <w:r>
        <w:rPr>
          <w:noProof/>
          <w:kern w:val="0"/>
        </w:rPr>
        <w:t>Security and Privacy Fabric, January 5, 2016</w:t>
      </w:r>
    </w:p>
    <w:p w14:paraId="74276CFB" w14:textId="17C3EEAD" w:rsidR="00BD73EF" w:rsidRDefault="00BD73EF" w:rsidP="00407620">
      <w:pPr>
        <w:widowControl/>
        <w:numPr>
          <w:ilvl w:val="0"/>
          <w:numId w:val="33"/>
        </w:numPr>
        <w:autoSpaceDE w:val="0"/>
        <w:autoSpaceDN w:val="0"/>
        <w:rPr>
          <w:noProof/>
          <w:kern w:val="0"/>
        </w:rPr>
      </w:pPr>
      <w:r>
        <w:rPr>
          <w:noProof/>
          <w:kern w:val="0"/>
        </w:rPr>
        <w:t>Committee Draft of ISO/IEC 20546, Big data – Overview and Vocabulary, March, 2016</w:t>
      </w:r>
    </w:p>
    <w:p w14:paraId="51763829" w14:textId="7EC62B1E" w:rsidR="00BD73EF" w:rsidRPr="00D36042" w:rsidRDefault="00BD73EF" w:rsidP="00407620">
      <w:pPr>
        <w:widowControl/>
        <w:numPr>
          <w:ilvl w:val="0"/>
          <w:numId w:val="33"/>
        </w:numPr>
        <w:autoSpaceDE w:val="0"/>
        <w:autoSpaceDN w:val="0"/>
        <w:rPr>
          <w:noProof/>
          <w:kern w:val="0"/>
        </w:rPr>
      </w:pPr>
      <w:r>
        <w:rPr>
          <w:rFonts w:hint="eastAsia"/>
          <w:noProof/>
          <w:kern w:val="0"/>
        </w:rPr>
        <w:t xml:space="preserve">ITU-T Y.3600, </w:t>
      </w:r>
      <w:r w:rsidRPr="00BD73EF">
        <w:rPr>
          <w:noProof/>
          <w:kern w:val="0"/>
        </w:rPr>
        <w:t>Big data</w:t>
      </w:r>
      <w:bookmarkStart w:id="116" w:name="OLE_LINK2"/>
      <w:bookmarkStart w:id="117" w:name="OLE_LINK3"/>
      <w:r w:rsidRPr="00BD73EF">
        <w:rPr>
          <w:noProof/>
          <w:kern w:val="0"/>
        </w:rPr>
        <w:t xml:space="preserve"> – </w:t>
      </w:r>
      <w:bookmarkEnd w:id="116"/>
      <w:bookmarkEnd w:id="117"/>
      <w:r w:rsidRPr="00BD73EF">
        <w:rPr>
          <w:noProof/>
          <w:kern w:val="0"/>
        </w:rPr>
        <w:t>Cloud Computing based requirements and capabilities</w:t>
      </w:r>
      <w:r>
        <w:rPr>
          <w:noProof/>
          <w:kern w:val="0"/>
        </w:rPr>
        <w:t>, November, 2015</w:t>
      </w:r>
    </w:p>
    <w:p w14:paraId="4A383C3C" w14:textId="0B2C0EDF" w:rsidR="00BD73EF" w:rsidRDefault="00BD73EF" w:rsidP="00407620">
      <w:pPr>
        <w:widowControl/>
        <w:numPr>
          <w:ilvl w:val="0"/>
          <w:numId w:val="33"/>
        </w:numPr>
        <w:autoSpaceDE w:val="0"/>
        <w:autoSpaceDN w:val="0"/>
        <w:rPr>
          <w:noProof/>
          <w:kern w:val="0"/>
        </w:rPr>
      </w:pPr>
      <w:r>
        <w:rPr>
          <w:rFonts w:hint="eastAsia"/>
          <w:noProof/>
          <w:kern w:val="0"/>
        </w:rPr>
        <w:t>ENISA Big Data Security</w:t>
      </w:r>
      <w:r w:rsidR="00E179A6" w:rsidRPr="00BD73EF">
        <w:rPr>
          <w:noProof/>
          <w:kern w:val="0"/>
        </w:rPr>
        <w:t xml:space="preserve"> – </w:t>
      </w:r>
      <w:r w:rsidRPr="00BD73EF">
        <w:rPr>
          <w:noProof/>
          <w:kern w:val="0"/>
        </w:rPr>
        <w:t>Good Practices and recommendations on the security of Big data systems</w:t>
      </w:r>
      <w:r w:rsidR="00E179A6">
        <w:rPr>
          <w:noProof/>
          <w:kern w:val="0"/>
        </w:rPr>
        <w:t>, December, 2015</w:t>
      </w:r>
    </w:p>
    <w:p w14:paraId="6C1560B6" w14:textId="6E27043A" w:rsidR="00E179A6" w:rsidRDefault="00E179A6" w:rsidP="00407620">
      <w:pPr>
        <w:widowControl/>
        <w:numPr>
          <w:ilvl w:val="0"/>
          <w:numId w:val="33"/>
        </w:numPr>
        <w:autoSpaceDE w:val="0"/>
        <w:autoSpaceDN w:val="0"/>
        <w:rPr>
          <w:noProof/>
          <w:kern w:val="0"/>
        </w:rPr>
      </w:pPr>
      <w:r w:rsidRPr="00E179A6">
        <w:rPr>
          <w:noProof/>
          <w:kern w:val="0"/>
        </w:rPr>
        <w:t>ICO Big data and data protection</w:t>
      </w:r>
      <w:r>
        <w:rPr>
          <w:noProof/>
          <w:kern w:val="0"/>
        </w:rPr>
        <w:t xml:space="preserve"> Version 1.0, July 28, 2014</w:t>
      </w:r>
    </w:p>
    <w:p w14:paraId="42307132" w14:textId="2592E253" w:rsidR="00E179A6" w:rsidRDefault="00E179A6" w:rsidP="00407620">
      <w:pPr>
        <w:widowControl/>
        <w:numPr>
          <w:ilvl w:val="0"/>
          <w:numId w:val="33"/>
        </w:numPr>
        <w:autoSpaceDE w:val="0"/>
        <w:autoSpaceDN w:val="0"/>
        <w:rPr>
          <w:noProof/>
          <w:kern w:val="0"/>
        </w:rPr>
      </w:pPr>
      <w:r w:rsidRPr="00E179A6">
        <w:rPr>
          <w:rFonts w:hint="eastAsia"/>
          <w:noProof/>
          <w:kern w:val="0"/>
        </w:rPr>
        <w:t>GB/T 7072</w:t>
      </w:r>
      <w:r w:rsidRPr="00E179A6">
        <w:rPr>
          <w:rFonts w:hint="eastAsia"/>
          <w:noProof/>
          <w:kern w:val="0"/>
        </w:rPr>
        <w:t>——</w:t>
      </w:r>
      <w:r w:rsidRPr="00E179A6">
        <w:rPr>
          <w:rFonts w:hint="eastAsia"/>
          <w:noProof/>
          <w:kern w:val="0"/>
        </w:rPr>
        <w:t xml:space="preserve">2002 </w:t>
      </w:r>
      <w:r w:rsidRPr="00E179A6">
        <w:rPr>
          <w:rFonts w:hint="eastAsia"/>
          <w:noProof/>
          <w:kern w:val="0"/>
        </w:rPr>
        <w:t>信息分类和编码的基本原则与方法</w:t>
      </w:r>
    </w:p>
    <w:p w14:paraId="01050865" w14:textId="0DB999C2" w:rsidR="00E179A6" w:rsidRPr="00E179A6" w:rsidRDefault="00E179A6" w:rsidP="00407620">
      <w:pPr>
        <w:widowControl/>
        <w:numPr>
          <w:ilvl w:val="0"/>
          <w:numId w:val="33"/>
        </w:numPr>
        <w:autoSpaceDE w:val="0"/>
        <w:autoSpaceDN w:val="0"/>
        <w:rPr>
          <w:noProof/>
          <w:kern w:val="0"/>
        </w:rPr>
      </w:pPr>
      <w:r w:rsidRPr="00E179A6">
        <w:rPr>
          <w:rFonts w:hint="eastAsia"/>
          <w:noProof/>
          <w:kern w:val="0"/>
        </w:rPr>
        <w:t>GB/T 20529.1</w:t>
      </w:r>
      <w:r w:rsidRPr="00E179A6">
        <w:rPr>
          <w:rFonts w:hint="eastAsia"/>
          <w:noProof/>
          <w:kern w:val="0"/>
        </w:rPr>
        <w:t>——</w:t>
      </w:r>
      <w:r w:rsidRPr="00E179A6">
        <w:rPr>
          <w:rFonts w:hint="eastAsia"/>
          <w:noProof/>
          <w:kern w:val="0"/>
        </w:rPr>
        <w:t xml:space="preserve">2006 </w:t>
      </w:r>
      <w:r w:rsidRPr="00E179A6">
        <w:rPr>
          <w:rFonts w:hint="eastAsia"/>
          <w:noProof/>
          <w:kern w:val="0"/>
        </w:rPr>
        <w:t>企业信息分类编码导则</w:t>
      </w:r>
      <w:r w:rsidRPr="00E179A6">
        <w:rPr>
          <w:rFonts w:hint="eastAsia"/>
          <w:noProof/>
          <w:kern w:val="0"/>
        </w:rPr>
        <w:t xml:space="preserve"> </w:t>
      </w:r>
      <w:r w:rsidRPr="00E179A6">
        <w:rPr>
          <w:rFonts w:hint="eastAsia"/>
          <w:noProof/>
          <w:kern w:val="0"/>
        </w:rPr>
        <w:t>第一部分：原则与方法</w:t>
      </w:r>
    </w:p>
    <w:bookmarkEnd w:id="115"/>
    <w:p w14:paraId="0EA78DA3" w14:textId="6D08D197" w:rsidR="00E179A6" w:rsidRPr="00EB6944" w:rsidRDefault="00EB6944" w:rsidP="00407620">
      <w:pPr>
        <w:widowControl/>
        <w:numPr>
          <w:ilvl w:val="0"/>
          <w:numId w:val="33"/>
        </w:numPr>
        <w:autoSpaceDE w:val="0"/>
        <w:autoSpaceDN w:val="0"/>
        <w:rPr>
          <w:noProof/>
          <w:kern w:val="0"/>
        </w:rPr>
      </w:pPr>
      <w:r w:rsidRPr="00F51F09">
        <w:rPr>
          <w:rFonts w:hint="eastAsia"/>
        </w:rPr>
        <w:t>贵州省《政府数据</w:t>
      </w:r>
      <w:r w:rsidRPr="00F51F09">
        <w:t xml:space="preserve"> </w:t>
      </w:r>
      <w:r w:rsidRPr="00F51F09">
        <w:rPr>
          <w:rFonts w:hint="eastAsia"/>
        </w:rPr>
        <w:t>数据分类分级指南》</w:t>
      </w:r>
      <w:r>
        <w:rPr>
          <w:rFonts w:hint="eastAsia"/>
        </w:rPr>
        <w:t>（试行）</w:t>
      </w:r>
    </w:p>
    <w:p w14:paraId="4A3EED89" w14:textId="28F1F9FF" w:rsidR="00EB6944" w:rsidRPr="00EB6944" w:rsidRDefault="00EB6944" w:rsidP="00407620">
      <w:pPr>
        <w:widowControl/>
        <w:numPr>
          <w:ilvl w:val="0"/>
          <w:numId w:val="33"/>
        </w:numPr>
        <w:autoSpaceDE w:val="0"/>
        <w:autoSpaceDN w:val="0"/>
        <w:rPr>
          <w:noProof/>
          <w:kern w:val="0"/>
        </w:rPr>
      </w:pPr>
      <w:r>
        <w:rPr>
          <w:rFonts w:hint="eastAsia"/>
          <w:noProof/>
          <w:kern w:val="0"/>
        </w:rPr>
        <w:t xml:space="preserve">ISO/IEC DIS 38505-1, </w:t>
      </w:r>
      <w:r w:rsidRPr="00EB6944">
        <w:rPr>
          <w:noProof/>
          <w:kern w:val="0"/>
        </w:rPr>
        <w:t>Information Technology — Governance of IT —</w:t>
      </w:r>
      <w:r>
        <w:rPr>
          <w:rFonts w:hint="eastAsia"/>
          <w:noProof/>
          <w:kern w:val="0"/>
        </w:rPr>
        <w:t xml:space="preserve"> </w:t>
      </w:r>
      <w:r w:rsidRPr="00EB6944">
        <w:rPr>
          <w:noProof/>
          <w:kern w:val="0"/>
        </w:rPr>
        <w:t>Part 1:</w:t>
      </w:r>
      <w:r>
        <w:rPr>
          <w:rFonts w:hint="eastAsia"/>
          <w:noProof/>
          <w:kern w:val="0"/>
        </w:rPr>
        <w:t xml:space="preserve"> </w:t>
      </w:r>
      <w:r w:rsidRPr="00EB6944">
        <w:rPr>
          <w:noProof/>
          <w:kern w:val="0"/>
        </w:rPr>
        <w:t>The application of ISO/IEC 38500 to the governance of data</w:t>
      </w:r>
    </w:p>
    <w:p w14:paraId="64C24DAD" w14:textId="4BFDFD36" w:rsidR="00E179A6" w:rsidRDefault="00EB6944" w:rsidP="00407620">
      <w:pPr>
        <w:widowControl/>
        <w:numPr>
          <w:ilvl w:val="0"/>
          <w:numId w:val="33"/>
        </w:numPr>
        <w:autoSpaceDE w:val="0"/>
        <w:autoSpaceDN w:val="0"/>
        <w:rPr>
          <w:noProof/>
          <w:kern w:val="0"/>
        </w:rPr>
      </w:pPr>
      <w:r w:rsidRPr="00EB6944">
        <w:rPr>
          <w:noProof/>
          <w:kern w:val="0"/>
        </w:rPr>
        <w:t>A Joint AAAS-FBI-UNICRI Project</w:t>
      </w:r>
      <w:r>
        <w:rPr>
          <w:noProof/>
          <w:kern w:val="0"/>
        </w:rPr>
        <w:t xml:space="preserve">, </w:t>
      </w:r>
      <w:r w:rsidRPr="00EB6944">
        <w:rPr>
          <w:noProof/>
          <w:kern w:val="0"/>
        </w:rPr>
        <w:t>National and Transnational Security</w:t>
      </w:r>
      <w:r>
        <w:rPr>
          <w:rFonts w:hint="eastAsia"/>
          <w:noProof/>
          <w:kern w:val="0"/>
        </w:rPr>
        <w:t xml:space="preserve"> </w:t>
      </w:r>
      <w:r w:rsidRPr="00EB6944">
        <w:rPr>
          <w:noProof/>
          <w:kern w:val="0"/>
        </w:rPr>
        <w:t>Implications of Big Data in the Life Sciences</w:t>
      </w:r>
    </w:p>
    <w:p w14:paraId="69E7E53E" w14:textId="3FE84616" w:rsidR="003E26A8" w:rsidRDefault="003E26A8" w:rsidP="00407620">
      <w:pPr>
        <w:widowControl/>
        <w:numPr>
          <w:ilvl w:val="0"/>
          <w:numId w:val="33"/>
        </w:numPr>
        <w:autoSpaceDE w:val="0"/>
        <w:autoSpaceDN w:val="0"/>
        <w:rPr>
          <w:noProof/>
          <w:kern w:val="0"/>
        </w:rPr>
      </w:pPr>
      <w:r>
        <w:rPr>
          <w:noProof/>
          <w:kern w:val="0"/>
        </w:rPr>
        <w:t xml:space="preserve">GB/T 19715.1-2005/ISO/IEC TR13335-1:1996. </w:t>
      </w:r>
      <w:r>
        <w:rPr>
          <w:noProof/>
          <w:kern w:val="0"/>
        </w:rPr>
        <w:t>信息技术</w:t>
      </w:r>
      <w:r>
        <w:rPr>
          <w:rFonts w:hint="eastAsia"/>
          <w:noProof/>
          <w:kern w:val="0"/>
        </w:rPr>
        <w:t xml:space="preserve"> </w:t>
      </w:r>
      <w:r>
        <w:rPr>
          <w:rFonts w:hint="eastAsia"/>
          <w:noProof/>
          <w:kern w:val="0"/>
        </w:rPr>
        <w:t>信息技术安全管理指南</w:t>
      </w:r>
      <w:r>
        <w:rPr>
          <w:rFonts w:hint="eastAsia"/>
          <w:noProof/>
          <w:kern w:val="0"/>
        </w:rPr>
        <w:t xml:space="preserve"> </w:t>
      </w:r>
      <w:r>
        <w:rPr>
          <w:rFonts w:hint="eastAsia"/>
          <w:noProof/>
          <w:kern w:val="0"/>
        </w:rPr>
        <w:t>第</w:t>
      </w:r>
      <w:r>
        <w:rPr>
          <w:rFonts w:hint="eastAsia"/>
          <w:noProof/>
          <w:kern w:val="0"/>
        </w:rPr>
        <w:t>1</w:t>
      </w:r>
      <w:r>
        <w:rPr>
          <w:rFonts w:hint="eastAsia"/>
          <w:noProof/>
          <w:kern w:val="0"/>
        </w:rPr>
        <w:t>部分：信息技术安全概念和模型</w:t>
      </w:r>
      <w:r>
        <w:rPr>
          <w:rFonts w:hint="eastAsia"/>
          <w:noProof/>
          <w:kern w:val="0"/>
        </w:rPr>
        <w:t>.</w:t>
      </w:r>
    </w:p>
    <w:p w14:paraId="4E802E3C" w14:textId="2D0C9DCD" w:rsidR="003E26A8" w:rsidRDefault="003E26A8" w:rsidP="00407620">
      <w:pPr>
        <w:widowControl/>
        <w:numPr>
          <w:ilvl w:val="0"/>
          <w:numId w:val="33"/>
        </w:numPr>
        <w:autoSpaceDE w:val="0"/>
        <w:autoSpaceDN w:val="0"/>
        <w:rPr>
          <w:noProof/>
          <w:kern w:val="0"/>
        </w:rPr>
      </w:pPr>
      <w:r>
        <w:rPr>
          <w:rFonts w:hint="eastAsia"/>
          <w:noProof/>
          <w:kern w:val="0"/>
        </w:rPr>
        <w:t>GB/T 19715.2-</w:t>
      </w:r>
      <w:r>
        <w:rPr>
          <w:noProof/>
          <w:kern w:val="0"/>
        </w:rPr>
        <w:t>2005</w:t>
      </w:r>
      <w:r>
        <w:rPr>
          <w:rFonts w:hint="eastAsia"/>
          <w:noProof/>
          <w:kern w:val="0"/>
        </w:rPr>
        <w:t>/ISO/IEC TR13335-</w:t>
      </w:r>
      <w:r>
        <w:rPr>
          <w:noProof/>
          <w:kern w:val="0"/>
        </w:rPr>
        <w:t xml:space="preserve">2:1997. </w:t>
      </w:r>
      <w:r>
        <w:rPr>
          <w:noProof/>
          <w:kern w:val="0"/>
        </w:rPr>
        <w:t>信息技术</w:t>
      </w:r>
      <w:r>
        <w:rPr>
          <w:rFonts w:hint="eastAsia"/>
          <w:noProof/>
          <w:kern w:val="0"/>
        </w:rPr>
        <w:t xml:space="preserve"> </w:t>
      </w:r>
      <w:r>
        <w:rPr>
          <w:rFonts w:hint="eastAsia"/>
          <w:noProof/>
          <w:kern w:val="0"/>
        </w:rPr>
        <w:t>信息技术安全管理指南</w:t>
      </w:r>
      <w:r>
        <w:rPr>
          <w:rFonts w:hint="eastAsia"/>
          <w:noProof/>
          <w:kern w:val="0"/>
        </w:rPr>
        <w:t xml:space="preserve"> </w:t>
      </w:r>
      <w:r>
        <w:rPr>
          <w:rFonts w:hint="eastAsia"/>
          <w:noProof/>
          <w:kern w:val="0"/>
        </w:rPr>
        <w:t>第</w:t>
      </w:r>
      <w:r>
        <w:rPr>
          <w:rFonts w:hint="eastAsia"/>
          <w:noProof/>
          <w:kern w:val="0"/>
        </w:rPr>
        <w:t>2</w:t>
      </w:r>
      <w:r>
        <w:rPr>
          <w:rFonts w:hint="eastAsia"/>
          <w:noProof/>
          <w:kern w:val="0"/>
        </w:rPr>
        <w:t>部分：管理和规划信息技术安全</w:t>
      </w:r>
      <w:r>
        <w:rPr>
          <w:rFonts w:hint="eastAsia"/>
          <w:noProof/>
          <w:kern w:val="0"/>
        </w:rPr>
        <w:t>.</w:t>
      </w:r>
    </w:p>
    <w:p w14:paraId="29317778" w14:textId="77777777" w:rsidR="007424AF" w:rsidRPr="00DB104A" w:rsidRDefault="007424AF">
      <w:pPr>
        <w:pStyle w:val="aff4"/>
        <w:ind w:firstLineChars="0" w:firstLine="0"/>
      </w:pPr>
    </w:p>
    <w:p w14:paraId="565F1CA9" w14:textId="77777777" w:rsidR="002D669F" w:rsidRDefault="002D669F">
      <w:pPr>
        <w:pStyle w:val="affffff6"/>
        <w:framePr w:wrap="around"/>
      </w:pPr>
      <w:r>
        <w:t>_________________________________</w:t>
      </w:r>
    </w:p>
    <w:sectPr w:rsidR="002D669F" w:rsidSect="00DA3D62">
      <w:pgSz w:w="11906" w:h="16838"/>
      <w:pgMar w:top="567" w:right="1134" w:bottom="1134" w:left="1418" w:header="1418" w:footer="1134"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880B" w14:textId="77777777" w:rsidR="00CB791E" w:rsidRDefault="00CB791E">
      <w:r>
        <w:separator/>
      </w:r>
    </w:p>
  </w:endnote>
  <w:endnote w:type="continuationSeparator" w:id="0">
    <w:p w14:paraId="1E092B88" w14:textId="77777777" w:rsidR="00CB791E" w:rsidRDefault="00CB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B8F3" w14:textId="58E8E0AE" w:rsidR="009D44C3" w:rsidRDefault="009D44C3">
    <w:pPr>
      <w:pStyle w:val="afffff3"/>
    </w:pPr>
    <w:r>
      <w:fldChar w:fldCharType="begin"/>
    </w:r>
    <w:r>
      <w:instrText xml:space="preserve"> PAGE  \* MERGEFORMAT </w:instrText>
    </w:r>
    <w:r>
      <w:fldChar w:fldCharType="separate"/>
    </w:r>
    <w:r w:rsidR="00D16F22">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6DDE" w14:textId="1BFD58DF" w:rsidR="009D44C3" w:rsidRDefault="009D44C3">
    <w:pPr>
      <w:pStyle w:val="afffff3"/>
    </w:pPr>
    <w:r>
      <w:fldChar w:fldCharType="begin"/>
    </w:r>
    <w:r>
      <w:instrText xml:space="preserve"> PAGE  \* MERGEFORMAT </w:instrText>
    </w:r>
    <w:r>
      <w:fldChar w:fldCharType="separate"/>
    </w:r>
    <w:r w:rsidR="00D16F22">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DDA81" w14:textId="77777777" w:rsidR="00CB791E" w:rsidRDefault="00CB791E">
      <w:r>
        <w:separator/>
      </w:r>
    </w:p>
  </w:footnote>
  <w:footnote w:type="continuationSeparator" w:id="0">
    <w:p w14:paraId="2A2D2560" w14:textId="77777777" w:rsidR="00CB791E" w:rsidRDefault="00CB7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0282D" w14:textId="77777777" w:rsidR="009D44C3" w:rsidRDefault="009D44C3">
    <w:pPr>
      <w:pStyle w:val="afffffb"/>
    </w:pPr>
    <w:r>
      <w:t>GB/T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012C11CB"/>
    <w:multiLevelType w:val="hybridMultilevel"/>
    <w:tmpl w:val="350A3040"/>
    <w:lvl w:ilvl="0" w:tplc="04090019">
      <w:start w:val="1"/>
      <w:numFmt w:val="lowerLetter"/>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34936C8"/>
    <w:multiLevelType w:val="hybridMultilevel"/>
    <w:tmpl w:val="8A567DC4"/>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76B1A"/>
    <w:multiLevelType w:val="hybridMultilevel"/>
    <w:tmpl w:val="2180A9C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8" w15:restartNumberingAfterBreak="0">
    <w:nsid w:val="10EF4962"/>
    <w:multiLevelType w:val="hybridMultilevel"/>
    <w:tmpl w:val="2E3877AC"/>
    <w:lvl w:ilvl="0" w:tplc="04090019">
      <w:start w:val="1"/>
      <w:numFmt w:val="lowerLetter"/>
      <w:lvlText w:val="%1)"/>
      <w:lvlJc w:val="left"/>
      <w:pPr>
        <w:ind w:left="840" w:hanging="420"/>
      </w:pPr>
      <w:rPr>
        <w:rFonts w:hint="default"/>
        <w:sz w:val="21"/>
        <w:szCs w:val="2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2A46031"/>
    <w:multiLevelType w:val="hybridMultilevel"/>
    <w:tmpl w:val="242E860A"/>
    <w:lvl w:ilvl="0" w:tplc="04090019">
      <w:start w:val="1"/>
      <w:numFmt w:val="lowerLetter"/>
      <w:lvlText w:val="%1)"/>
      <w:lvlJc w:val="left"/>
      <w:pPr>
        <w:ind w:left="840" w:hanging="420"/>
      </w:pPr>
      <w:rPr>
        <w:rFonts w:hint="default"/>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5047574"/>
    <w:multiLevelType w:val="hybridMultilevel"/>
    <w:tmpl w:val="350A3040"/>
    <w:lvl w:ilvl="0" w:tplc="04090019">
      <w:start w:val="1"/>
      <w:numFmt w:val="lowerLetter"/>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19EC263D"/>
    <w:multiLevelType w:val="hybridMultilevel"/>
    <w:tmpl w:val="A2F4E0B6"/>
    <w:lvl w:ilvl="0" w:tplc="04090019">
      <w:start w:val="1"/>
      <w:numFmt w:val="lowerLetter"/>
      <w:lvlText w:val="%1)"/>
      <w:lvlJc w:val="left"/>
      <w:pPr>
        <w:ind w:left="840" w:hanging="420"/>
      </w:pPr>
      <w:rPr>
        <w:rFonts w:hint="default"/>
        <w:sz w:val="21"/>
        <w:szCs w:val="21"/>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D394C7C"/>
    <w:multiLevelType w:val="hybridMultilevel"/>
    <w:tmpl w:val="102831E2"/>
    <w:lvl w:ilvl="0" w:tplc="04090019">
      <w:start w:val="1"/>
      <w:numFmt w:val="lowerLetter"/>
      <w:lvlText w:val="%1)"/>
      <w:lvlJc w:val="left"/>
      <w:pPr>
        <w:ind w:left="840" w:hanging="420"/>
      </w:pPr>
      <w:rPr>
        <w:rFonts w:hint="default"/>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4" w15:restartNumberingAfterBreak="0">
    <w:nsid w:val="1F5D6AE5"/>
    <w:multiLevelType w:val="hybridMultilevel"/>
    <w:tmpl w:val="1CD0B2FC"/>
    <w:lvl w:ilvl="0" w:tplc="6F2A32B8">
      <w:start w:val="1"/>
      <w:numFmt w:val="bullet"/>
      <w:lvlText w:val="–"/>
      <w:lvlJc w:val="left"/>
      <w:pPr>
        <w:ind w:left="1680" w:hanging="420"/>
      </w:pPr>
      <w:rPr>
        <w:rFonts w:ascii="Times New Roman" w:eastAsia="Times New Roman" w:hAnsi="Times New Roman" w:hint="default"/>
        <w:sz w:val="21"/>
        <w:szCs w:val="21"/>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568"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15:restartNumberingAfterBreak="0">
    <w:nsid w:val="21847EE2"/>
    <w:multiLevelType w:val="hybridMultilevel"/>
    <w:tmpl w:val="0D643A24"/>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22827D5B"/>
    <w:multiLevelType w:val="multilevel"/>
    <w:tmpl w:val="BA6681E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8" w15:restartNumberingAfterBreak="0">
    <w:nsid w:val="25607CB9"/>
    <w:multiLevelType w:val="hybridMultilevel"/>
    <w:tmpl w:val="11346440"/>
    <w:lvl w:ilvl="0" w:tplc="04090019">
      <w:start w:val="1"/>
      <w:numFmt w:val="lowerLetter"/>
      <w:lvlText w:val="%1)"/>
      <w:lvlJc w:val="left"/>
      <w:pPr>
        <w:ind w:left="840" w:hanging="420"/>
      </w:pPr>
      <w:rPr>
        <w:rFonts w:hint="default"/>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25F25D7D"/>
    <w:multiLevelType w:val="hybridMultilevel"/>
    <w:tmpl w:val="2E3877AC"/>
    <w:lvl w:ilvl="0" w:tplc="04090019">
      <w:start w:val="1"/>
      <w:numFmt w:val="lowerLetter"/>
      <w:lvlText w:val="%1)"/>
      <w:lvlJc w:val="left"/>
      <w:pPr>
        <w:ind w:left="840" w:hanging="420"/>
      </w:pPr>
      <w:rPr>
        <w:rFonts w:hint="default"/>
        <w:sz w:val="21"/>
        <w:szCs w:val="2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1" w15:restartNumberingAfterBreak="0">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2" w15:restartNumberingAfterBreak="0">
    <w:nsid w:val="2F2D1BA5"/>
    <w:multiLevelType w:val="hybridMultilevel"/>
    <w:tmpl w:val="83C0EA4E"/>
    <w:lvl w:ilvl="0" w:tplc="04090019">
      <w:start w:val="1"/>
      <w:numFmt w:val="lowerLetter"/>
      <w:lvlText w:val="%1)"/>
      <w:lvlJc w:val="left"/>
      <w:pPr>
        <w:ind w:left="840" w:hanging="420"/>
      </w:pPr>
      <w:rPr>
        <w:rFonts w:hint="default"/>
        <w:sz w:val="21"/>
        <w:szCs w:val="21"/>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2F8E1106"/>
    <w:multiLevelType w:val="hybridMultilevel"/>
    <w:tmpl w:val="0D643A24"/>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15:restartNumberingAfterBreak="0">
    <w:nsid w:val="2FC84384"/>
    <w:multiLevelType w:val="hybridMultilevel"/>
    <w:tmpl w:val="C186B6B0"/>
    <w:lvl w:ilvl="0" w:tplc="6F2A32B8">
      <w:start w:val="1"/>
      <w:numFmt w:val="bullet"/>
      <w:lvlText w:val="–"/>
      <w:lvlJc w:val="left"/>
      <w:pPr>
        <w:ind w:left="1140" w:hanging="420"/>
      </w:pPr>
      <w:rPr>
        <w:rFonts w:ascii="Times New Roman" w:eastAsia="Times New Roman" w:hAnsi="Times New Roman" w:hint="default"/>
        <w:sz w:val="21"/>
        <w:szCs w:val="21"/>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300C6931"/>
    <w:multiLevelType w:val="hybridMultilevel"/>
    <w:tmpl w:val="350A3040"/>
    <w:lvl w:ilvl="0" w:tplc="04090019">
      <w:start w:val="1"/>
      <w:numFmt w:val="lowerLetter"/>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3D733618"/>
    <w:multiLevelType w:val="multilevel"/>
    <w:tmpl w:val="3D733618"/>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7" w15:restartNumberingAfterBreak="0">
    <w:nsid w:val="3EBA2E64"/>
    <w:multiLevelType w:val="hybridMultilevel"/>
    <w:tmpl w:val="02ACD64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412F616C"/>
    <w:multiLevelType w:val="hybridMultilevel"/>
    <w:tmpl w:val="4DF2B59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41DA79FD"/>
    <w:multiLevelType w:val="hybridMultilevel"/>
    <w:tmpl w:val="84F4F2C8"/>
    <w:lvl w:ilvl="0" w:tplc="04090019">
      <w:start w:val="1"/>
      <w:numFmt w:val="lowerLetter"/>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0" w15:restartNumberingAfterBreak="0">
    <w:nsid w:val="442B5BCD"/>
    <w:multiLevelType w:val="hybridMultilevel"/>
    <w:tmpl w:val="1E7E3C4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44C50F90"/>
    <w:multiLevelType w:val="multilevel"/>
    <w:tmpl w:val="44C50F90"/>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pStyle w:val="ae"/>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2" w15:restartNumberingAfterBreak="0">
    <w:nsid w:val="46100DFF"/>
    <w:multiLevelType w:val="hybridMultilevel"/>
    <w:tmpl w:val="541C3A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47B22960"/>
    <w:multiLevelType w:val="hybridMultilevel"/>
    <w:tmpl w:val="038439A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7DF73C6"/>
    <w:multiLevelType w:val="hybridMultilevel"/>
    <w:tmpl w:val="656EC428"/>
    <w:lvl w:ilvl="0" w:tplc="6F2A32B8">
      <w:start w:val="1"/>
      <w:numFmt w:val="bullet"/>
      <w:lvlText w:val="–"/>
      <w:lvlJc w:val="left"/>
      <w:pPr>
        <w:ind w:left="1680" w:hanging="420"/>
      </w:pPr>
      <w:rPr>
        <w:rFonts w:ascii="Times New Roman" w:eastAsia="Times New Roman" w:hAnsi="Times New Roman" w:hint="default"/>
        <w:sz w:val="21"/>
        <w:szCs w:val="21"/>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5" w15:restartNumberingAfterBreak="0">
    <w:nsid w:val="4A445E90"/>
    <w:multiLevelType w:val="hybridMultilevel"/>
    <w:tmpl w:val="14AECA22"/>
    <w:lvl w:ilvl="0" w:tplc="6F2A32B8">
      <w:start w:val="1"/>
      <w:numFmt w:val="bullet"/>
      <w:lvlText w:val="–"/>
      <w:lvlJc w:val="left"/>
      <w:pPr>
        <w:ind w:left="1680" w:hanging="420"/>
      </w:pPr>
      <w:rPr>
        <w:rFonts w:ascii="Times New Roman" w:eastAsia="Times New Roman" w:hAnsi="Times New Roman" w:hint="default"/>
        <w:sz w:val="21"/>
        <w:szCs w:val="21"/>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6" w15:restartNumberingAfterBreak="0">
    <w:nsid w:val="4B733A5F"/>
    <w:multiLevelType w:val="multilevel"/>
    <w:tmpl w:val="4B733A5F"/>
    <w:lvl w:ilvl="0">
      <w:start w:val="1"/>
      <w:numFmt w:val="decimal"/>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37" w15:restartNumberingAfterBreak="0">
    <w:nsid w:val="4C715773"/>
    <w:multiLevelType w:val="hybridMultilevel"/>
    <w:tmpl w:val="0E08ACE8"/>
    <w:lvl w:ilvl="0" w:tplc="04090019">
      <w:start w:val="1"/>
      <w:numFmt w:val="lowerLetter"/>
      <w:lvlText w:val="%1)"/>
      <w:lvlJc w:val="left"/>
      <w:pPr>
        <w:ind w:left="840" w:hanging="420"/>
      </w:pPr>
      <w:rPr>
        <w:rFonts w:hint="default"/>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511259D9"/>
    <w:multiLevelType w:val="hybridMultilevel"/>
    <w:tmpl w:val="62B41E16"/>
    <w:lvl w:ilvl="0" w:tplc="04090019">
      <w:start w:val="1"/>
      <w:numFmt w:val="lowerLetter"/>
      <w:lvlText w:val="%1)"/>
      <w:lvlJc w:val="left"/>
      <w:pPr>
        <w:ind w:left="840" w:hanging="420"/>
      </w:pPr>
      <w:rPr>
        <w:rFonts w:hint="default"/>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557C2AF5"/>
    <w:multiLevelType w:val="multilevel"/>
    <w:tmpl w:val="557C2AF5"/>
    <w:lvl w:ilvl="0">
      <w:start w:val="1"/>
      <w:numFmt w:val="decimal"/>
      <w:pStyle w:val="af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0" w15:restartNumberingAfterBreak="0">
    <w:nsid w:val="5A775196"/>
    <w:multiLevelType w:val="hybridMultilevel"/>
    <w:tmpl w:val="0E08ACE8"/>
    <w:lvl w:ilvl="0" w:tplc="04090019">
      <w:start w:val="1"/>
      <w:numFmt w:val="lowerLetter"/>
      <w:lvlText w:val="%1)"/>
      <w:lvlJc w:val="left"/>
      <w:pPr>
        <w:ind w:left="840" w:hanging="420"/>
      </w:pPr>
      <w:rPr>
        <w:rFonts w:hint="default"/>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5E8B54AF"/>
    <w:multiLevelType w:val="hybridMultilevel"/>
    <w:tmpl w:val="6A4C6D5A"/>
    <w:lvl w:ilvl="0" w:tplc="04090011">
      <w:start w:val="1"/>
      <w:numFmt w:val="decimal"/>
      <w:lvlText w:val="%1)"/>
      <w:lvlJc w:val="left"/>
      <w:pPr>
        <w:ind w:left="840" w:hanging="420"/>
      </w:pPr>
    </w:lvl>
    <w:lvl w:ilvl="1" w:tplc="04090011">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5EB63D85"/>
    <w:multiLevelType w:val="hybridMultilevel"/>
    <w:tmpl w:val="98D0F522"/>
    <w:lvl w:ilvl="0" w:tplc="6F2A32B8">
      <w:start w:val="1"/>
      <w:numFmt w:val="bullet"/>
      <w:lvlText w:val="–"/>
      <w:lvlJc w:val="left"/>
      <w:pPr>
        <w:ind w:left="1680" w:hanging="420"/>
      </w:pPr>
      <w:rPr>
        <w:rFonts w:ascii="Times New Roman" w:eastAsia="Times New Roman" w:hAnsi="Times New Roman" w:hint="default"/>
        <w:sz w:val="21"/>
        <w:szCs w:val="21"/>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43" w15:restartNumberingAfterBreak="0">
    <w:nsid w:val="5F836619"/>
    <w:multiLevelType w:val="hybridMultilevel"/>
    <w:tmpl w:val="422018B2"/>
    <w:lvl w:ilvl="0" w:tplc="6F2A32B8">
      <w:start w:val="1"/>
      <w:numFmt w:val="bullet"/>
      <w:lvlText w:val="–"/>
      <w:lvlJc w:val="left"/>
      <w:pPr>
        <w:ind w:left="840" w:hanging="420"/>
      </w:pPr>
      <w:rPr>
        <w:rFonts w:ascii="Times New Roman" w:eastAsia="Times New Roman" w:hAnsi="Times New Roman" w:hint="default"/>
        <w:sz w:val="21"/>
        <w:szCs w:val="2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4" w15:restartNumberingAfterBreak="0">
    <w:nsid w:val="60B55DC2"/>
    <w:multiLevelType w:val="multilevel"/>
    <w:tmpl w:val="60B55DC2"/>
    <w:lvl w:ilvl="0">
      <w:start w:val="1"/>
      <w:numFmt w:val="upperLetter"/>
      <w:pStyle w:val="af1"/>
      <w:lvlText w:val="%1"/>
      <w:lvlJc w:val="left"/>
      <w:pPr>
        <w:tabs>
          <w:tab w:val="num" w:pos="0"/>
        </w:tabs>
        <w:ind w:left="0" w:hanging="425"/>
      </w:pPr>
      <w:rPr>
        <w:rFonts w:hint="eastAsia"/>
      </w:rPr>
    </w:lvl>
    <w:lvl w:ilvl="1">
      <w:start w:val="1"/>
      <w:numFmt w:val="decimal"/>
      <w:pStyle w:val="af2"/>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45" w15:restartNumberingAfterBreak="0">
    <w:nsid w:val="646260FA"/>
    <w:multiLevelType w:val="multilevel"/>
    <w:tmpl w:val="646260FA"/>
    <w:lvl w:ilvl="0">
      <w:start w:val="1"/>
      <w:numFmt w:val="decimal"/>
      <w:pStyle w:val="af3"/>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6" w15:restartNumberingAfterBreak="0">
    <w:nsid w:val="64F02178"/>
    <w:multiLevelType w:val="hybridMultilevel"/>
    <w:tmpl w:val="4D3A1920"/>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57D3FBC"/>
    <w:multiLevelType w:val="multilevel"/>
    <w:tmpl w:val="657D3FBC"/>
    <w:lvl w:ilvl="0">
      <w:start w:val="1"/>
      <w:numFmt w:val="upperLetter"/>
      <w:pStyle w:val="af4"/>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8" w15:restartNumberingAfterBreak="0">
    <w:nsid w:val="670A2D9B"/>
    <w:multiLevelType w:val="hybridMultilevel"/>
    <w:tmpl w:val="805A8A2E"/>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15:restartNumberingAfterBreak="0">
    <w:nsid w:val="67905B5B"/>
    <w:multiLevelType w:val="hybridMultilevel"/>
    <w:tmpl w:val="D6F02F5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15:restartNumberingAfterBreak="0">
    <w:nsid w:val="685C4BD1"/>
    <w:multiLevelType w:val="hybridMultilevel"/>
    <w:tmpl w:val="8E7C911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15:restartNumberingAfterBreak="0">
    <w:nsid w:val="69D25978"/>
    <w:multiLevelType w:val="hybridMultilevel"/>
    <w:tmpl w:val="A2F4E0B6"/>
    <w:lvl w:ilvl="0" w:tplc="04090019">
      <w:start w:val="1"/>
      <w:numFmt w:val="lowerLetter"/>
      <w:lvlText w:val="%1)"/>
      <w:lvlJc w:val="left"/>
      <w:pPr>
        <w:ind w:left="840" w:hanging="420"/>
      </w:pPr>
      <w:rPr>
        <w:rFonts w:hint="default"/>
        <w:sz w:val="21"/>
        <w:szCs w:val="21"/>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2" w15:restartNumberingAfterBreak="0">
    <w:nsid w:val="6D6C07CD"/>
    <w:multiLevelType w:val="multilevel"/>
    <w:tmpl w:val="6D6C07CD"/>
    <w:lvl w:ilvl="0">
      <w:start w:val="1"/>
      <w:numFmt w:val="lowerLetter"/>
      <w:pStyle w:val="af7"/>
      <w:lvlText w:val="%1)"/>
      <w:lvlJc w:val="left"/>
      <w:pPr>
        <w:tabs>
          <w:tab w:val="num" w:pos="839"/>
        </w:tabs>
        <w:ind w:left="839" w:hanging="419"/>
      </w:pPr>
      <w:rPr>
        <w:rFonts w:ascii="宋体" w:eastAsia="宋体" w:hint="eastAsia"/>
        <w:b w:val="0"/>
        <w:i w:val="0"/>
        <w:sz w:val="21"/>
      </w:rPr>
    </w:lvl>
    <w:lvl w:ilvl="1">
      <w:start w:val="1"/>
      <w:numFmt w:val="decimal"/>
      <w:pStyle w:val="af8"/>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53" w15:restartNumberingAfterBreak="0">
    <w:nsid w:val="6DBF04F4"/>
    <w:multiLevelType w:val="multilevel"/>
    <w:tmpl w:val="6DBF04F4"/>
    <w:lvl w:ilvl="0">
      <w:start w:val="1"/>
      <w:numFmt w:val="none"/>
      <w:pStyle w:val="af9"/>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54" w15:restartNumberingAfterBreak="0">
    <w:nsid w:val="6EB67B63"/>
    <w:multiLevelType w:val="hybridMultilevel"/>
    <w:tmpl w:val="A2F4E0B6"/>
    <w:lvl w:ilvl="0" w:tplc="04090019">
      <w:start w:val="1"/>
      <w:numFmt w:val="lowerLetter"/>
      <w:lvlText w:val="%1)"/>
      <w:lvlJc w:val="left"/>
      <w:pPr>
        <w:ind w:left="840" w:hanging="420"/>
      </w:pPr>
      <w:rPr>
        <w:rFonts w:hint="default"/>
        <w:sz w:val="21"/>
        <w:szCs w:val="2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5" w15:restartNumberingAfterBreak="0">
    <w:nsid w:val="6F863539"/>
    <w:multiLevelType w:val="hybridMultilevel"/>
    <w:tmpl w:val="27765CA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6" w15:restartNumberingAfterBreak="0">
    <w:nsid w:val="717D2763"/>
    <w:multiLevelType w:val="hybridMultilevel"/>
    <w:tmpl w:val="2E3877AC"/>
    <w:lvl w:ilvl="0" w:tplc="04090019">
      <w:start w:val="1"/>
      <w:numFmt w:val="lowerLetter"/>
      <w:lvlText w:val="%1)"/>
      <w:lvlJc w:val="left"/>
      <w:pPr>
        <w:ind w:left="840" w:hanging="420"/>
      </w:pPr>
      <w:rPr>
        <w:rFonts w:hint="default"/>
        <w:sz w:val="21"/>
        <w:szCs w:val="2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7" w15:restartNumberingAfterBreak="0">
    <w:nsid w:val="74C032DC"/>
    <w:multiLevelType w:val="hybridMultilevel"/>
    <w:tmpl w:val="AEB023D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8" w15:restartNumberingAfterBreak="0">
    <w:nsid w:val="754F18D6"/>
    <w:multiLevelType w:val="hybridMultilevel"/>
    <w:tmpl w:val="F83477C2"/>
    <w:lvl w:ilvl="0" w:tplc="04090019">
      <w:start w:val="1"/>
      <w:numFmt w:val="lowerLetter"/>
      <w:lvlText w:val="%1)"/>
      <w:lvlJc w:val="left"/>
      <w:pPr>
        <w:ind w:left="840" w:hanging="420"/>
      </w:pPr>
      <w:rPr>
        <w:rFonts w:hint="default"/>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9" w15:restartNumberingAfterBreak="0">
    <w:nsid w:val="79FC7D55"/>
    <w:multiLevelType w:val="hybridMultilevel"/>
    <w:tmpl w:val="F4EC814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0" w15:restartNumberingAfterBreak="0">
    <w:nsid w:val="7EA70F0F"/>
    <w:multiLevelType w:val="hybridMultilevel"/>
    <w:tmpl w:val="C1E624A4"/>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6"/>
  </w:num>
  <w:num w:numId="2">
    <w:abstractNumId w:val="53"/>
  </w:num>
  <w:num w:numId="3">
    <w:abstractNumId w:val="47"/>
  </w:num>
  <w:num w:numId="4">
    <w:abstractNumId w:val="15"/>
  </w:num>
  <w:num w:numId="5">
    <w:abstractNumId w:val="21"/>
  </w:num>
  <w:num w:numId="6">
    <w:abstractNumId w:val="31"/>
  </w:num>
  <w:num w:numId="7">
    <w:abstractNumId w:val="44"/>
  </w:num>
  <w:num w:numId="8">
    <w:abstractNumId w:val="13"/>
  </w:num>
  <w:num w:numId="9">
    <w:abstractNumId w:val="20"/>
  </w:num>
  <w:num w:numId="10">
    <w:abstractNumId w:val="52"/>
  </w:num>
  <w:num w:numId="11">
    <w:abstractNumId w:val="4"/>
  </w:num>
  <w:num w:numId="12">
    <w:abstractNumId w:val="36"/>
  </w:num>
  <w:num w:numId="13">
    <w:abstractNumId w:val="5"/>
  </w:num>
  <w:num w:numId="14">
    <w:abstractNumId w:val="3"/>
  </w:num>
  <w:num w:numId="15">
    <w:abstractNumId w:val="7"/>
  </w:num>
  <w:num w:numId="16">
    <w:abstractNumId w:val="45"/>
  </w:num>
  <w:num w:numId="17">
    <w:abstractNumId w:val="39"/>
  </w:num>
  <w:num w:numId="18">
    <w:abstractNumId w:val="25"/>
  </w:num>
  <w:num w:numId="19">
    <w:abstractNumId w:val="22"/>
  </w:num>
  <w:num w:numId="20">
    <w:abstractNumId w:val="19"/>
  </w:num>
  <w:num w:numId="21">
    <w:abstractNumId w:val="2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
  </w:num>
  <w:num w:numId="25">
    <w:abstractNumId w:val="56"/>
  </w:num>
  <w:num w:numId="26">
    <w:abstractNumId w:val="8"/>
  </w:num>
  <w:num w:numId="27">
    <w:abstractNumId w:val="30"/>
  </w:num>
  <w:num w:numId="28">
    <w:abstractNumId w:val="10"/>
  </w:num>
  <w:num w:numId="29">
    <w:abstractNumId w:val="58"/>
  </w:num>
  <w:num w:numId="30">
    <w:abstractNumId w:val="50"/>
  </w:num>
  <w:num w:numId="31">
    <w:abstractNumId w:val="32"/>
  </w:num>
  <w:num w:numId="32">
    <w:abstractNumId w:val="59"/>
  </w:num>
  <w:num w:numId="33">
    <w:abstractNumId w:val="0"/>
  </w:num>
  <w:num w:numId="34">
    <w:abstractNumId w:val="29"/>
  </w:num>
  <w:num w:numId="35">
    <w:abstractNumId w:val="46"/>
  </w:num>
  <w:num w:numId="36">
    <w:abstractNumId w:val="16"/>
  </w:num>
  <w:num w:numId="37">
    <w:abstractNumId w:val="33"/>
  </w:num>
  <w:num w:numId="38">
    <w:abstractNumId w:val="55"/>
  </w:num>
  <w:num w:numId="39">
    <w:abstractNumId w:val="48"/>
  </w:num>
  <w:num w:numId="40">
    <w:abstractNumId w:val="49"/>
  </w:num>
  <w:num w:numId="41">
    <w:abstractNumId w:val="37"/>
  </w:num>
  <w:num w:numId="42">
    <w:abstractNumId w:val="41"/>
  </w:num>
  <w:num w:numId="43">
    <w:abstractNumId w:val="42"/>
  </w:num>
  <w:num w:numId="44">
    <w:abstractNumId w:val="35"/>
  </w:num>
  <w:num w:numId="45">
    <w:abstractNumId w:val="14"/>
  </w:num>
  <w:num w:numId="46">
    <w:abstractNumId w:val="60"/>
  </w:num>
  <w:num w:numId="47">
    <w:abstractNumId w:val="34"/>
  </w:num>
  <w:num w:numId="48">
    <w:abstractNumId w:val="17"/>
  </w:num>
  <w:num w:numId="49">
    <w:abstractNumId w:val="23"/>
  </w:num>
  <w:num w:numId="50">
    <w:abstractNumId w:val="2"/>
  </w:num>
  <w:num w:numId="51">
    <w:abstractNumId w:val="54"/>
  </w:num>
  <w:num w:numId="52">
    <w:abstractNumId w:val="38"/>
  </w:num>
  <w:num w:numId="53">
    <w:abstractNumId w:val="18"/>
  </w:num>
  <w:num w:numId="54">
    <w:abstractNumId w:val="9"/>
  </w:num>
  <w:num w:numId="55">
    <w:abstractNumId w:val="11"/>
  </w:num>
  <w:num w:numId="56">
    <w:abstractNumId w:val="51"/>
  </w:num>
  <w:num w:numId="57">
    <w:abstractNumId w:val="12"/>
  </w:num>
  <w:num w:numId="58">
    <w:abstractNumId w:val="40"/>
  </w:num>
  <w:num w:numId="59">
    <w:abstractNumId w:val="15"/>
  </w:num>
  <w:num w:numId="60">
    <w:abstractNumId w:val="15"/>
  </w:num>
  <w:num w:numId="61">
    <w:abstractNumId w:val="15"/>
  </w:num>
  <w:num w:numId="62">
    <w:abstractNumId w:val="15"/>
  </w:num>
  <w:num w:numId="63">
    <w:abstractNumId w:val="6"/>
  </w:num>
  <w:num w:numId="64">
    <w:abstractNumId w:val="57"/>
  </w:num>
  <w:num w:numId="65">
    <w:abstractNumId w:val="28"/>
  </w:num>
  <w:num w:numId="66">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371E"/>
    <w:rsid w:val="0000395B"/>
    <w:rsid w:val="000047CB"/>
    <w:rsid w:val="0000586F"/>
    <w:rsid w:val="00005F70"/>
    <w:rsid w:val="000069B5"/>
    <w:rsid w:val="00011BB3"/>
    <w:rsid w:val="00011E0F"/>
    <w:rsid w:val="00011E28"/>
    <w:rsid w:val="00013D86"/>
    <w:rsid w:val="00013E02"/>
    <w:rsid w:val="0001411D"/>
    <w:rsid w:val="00015D1C"/>
    <w:rsid w:val="00016B55"/>
    <w:rsid w:val="00017FFE"/>
    <w:rsid w:val="00020867"/>
    <w:rsid w:val="0002089F"/>
    <w:rsid w:val="00021140"/>
    <w:rsid w:val="0002143C"/>
    <w:rsid w:val="00021E17"/>
    <w:rsid w:val="00024B88"/>
    <w:rsid w:val="00025157"/>
    <w:rsid w:val="000251B2"/>
    <w:rsid w:val="00025A65"/>
    <w:rsid w:val="0002642E"/>
    <w:rsid w:val="00026C31"/>
    <w:rsid w:val="000270EB"/>
    <w:rsid w:val="00027280"/>
    <w:rsid w:val="000277EA"/>
    <w:rsid w:val="000278FB"/>
    <w:rsid w:val="000310D6"/>
    <w:rsid w:val="0003176B"/>
    <w:rsid w:val="000320A7"/>
    <w:rsid w:val="00032477"/>
    <w:rsid w:val="00033750"/>
    <w:rsid w:val="00035925"/>
    <w:rsid w:val="00036FC7"/>
    <w:rsid w:val="000372CF"/>
    <w:rsid w:val="00037D16"/>
    <w:rsid w:val="0004081F"/>
    <w:rsid w:val="0004096C"/>
    <w:rsid w:val="00040B84"/>
    <w:rsid w:val="00041E33"/>
    <w:rsid w:val="00042752"/>
    <w:rsid w:val="000432F1"/>
    <w:rsid w:val="00043999"/>
    <w:rsid w:val="000463C9"/>
    <w:rsid w:val="000463FF"/>
    <w:rsid w:val="00050E96"/>
    <w:rsid w:val="00053C1C"/>
    <w:rsid w:val="0005440E"/>
    <w:rsid w:val="00055773"/>
    <w:rsid w:val="00055A0F"/>
    <w:rsid w:val="00057AE8"/>
    <w:rsid w:val="000669B5"/>
    <w:rsid w:val="000669FB"/>
    <w:rsid w:val="00067722"/>
    <w:rsid w:val="000679E3"/>
    <w:rsid w:val="00067CDF"/>
    <w:rsid w:val="0007217C"/>
    <w:rsid w:val="000721A0"/>
    <w:rsid w:val="00073794"/>
    <w:rsid w:val="00073BE8"/>
    <w:rsid w:val="00073F51"/>
    <w:rsid w:val="00074FBE"/>
    <w:rsid w:val="0008161A"/>
    <w:rsid w:val="000828CE"/>
    <w:rsid w:val="0008309D"/>
    <w:rsid w:val="00083A09"/>
    <w:rsid w:val="000847E6"/>
    <w:rsid w:val="000848BE"/>
    <w:rsid w:val="0008722D"/>
    <w:rsid w:val="000874B9"/>
    <w:rsid w:val="0009005E"/>
    <w:rsid w:val="00090C2C"/>
    <w:rsid w:val="00091613"/>
    <w:rsid w:val="00092857"/>
    <w:rsid w:val="000936CA"/>
    <w:rsid w:val="00093DE7"/>
    <w:rsid w:val="000946A5"/>
    <w:rsid w:val="00095BA0"/>
    <w:rsid w:val="00096C20"/>
    <w:rsid w:val="00096EFE"/>
    <w:rsid w:val="00097AAC"/>
    <w:rsid w:val="000A20A9"/>
    <w:rsid w:val="000A2554"/>
    <w:rsid w:val="000A2587"/>
    <w:rsid w:val="000A395C"/>
    <w:rsid w:val="000A3FA9"/>
    <w:rsid w:val="000A48B1"/>
    <w:rsid w:val="000A49E7"/>
    <w:rsid w:val="000A5C03"/>
    <w:rsid w:val="000A6E1F"/>
    <w:rsid w:val="000B0696"/>
    <w:rsid w:val="000B1981"/>
    <w:rsid w:val="000B2F50"/>
    <w:rsid w:val="000B3143"/>
    <w:rsid w:val="000B5188"/>
    <w:rsid w:val="000B6A43"/>
    <w:rsid w:val="000B7535"/>
    <w:rsid w:val="000C1AE7"/>
    <w:rsid w:val="000C54CB"/>
    <w:rsid w:val="000C58D4"/>
    <w:rsid w:val="000C6000"/>
    <w:rsid w:val="000C6B05"/>
    <w:rsid w:val="000C6DD6"/>
    <w:rsid w:val="000C73D4"/>
    <w:rsid w:val="000D0B43"/>
    <w:rsid w:val="000D1287"/>
    <w:rsid w:val="000D151D"/>
    <w:rsid w:val="000D3D4C"/>
    <w:rsid w:val="000D4F51"/>
    <w:rsid w:val="000D5AA1"/>
    <w:rsid w:val="000D66D7"/>
    <w:rsid w:val="000D6931"/>
    <w:rsid w:val="000D6DCD"/>
    <w:rsid w:val="000D6E3D"/>
    <w:rsid w:val="000D718B"/>
    <w:rsid w:val="000E0C46"/>
    <w:rsid w:val="000E0EC3"/>
    <w:rsid w:val="000E35B4"/>
    <w:rsid w:val="000E3B99"/>
    <w:rsid w:val="000E5EE5"/>
    <w:rsid w:val="000E65CA"/>
    <w:rsid w:val="000E73CF"/>
    <w:rsid w:val="000E7CE7"/>
    <w:rsid w:val="000F030C"/>
    <w:rsid w:val="000F0CE1"/>
    <w:rsid w:val="000F129C"/>
    <w:rsid w:val="000F40F1"/>
    <w:rsid w:val="000F412D"/>
    <w:rsid w:val="000F5455"/>
    <w:rsid w:val="000F59B1"/>
    <w:rsid w:val="000F5AC3"/>
    <w:rsid w:val="000F7846"/>
    <w:rsid w:val="000F7EDA"/>
    <w:rsid w:val="0010014A"/>
    <w:rsid w:val="0010056A"/>
    <w:rsid w:val="001014F2"/>
    <w:rsid w:val="001032A2"/>
    <w:rsid w:val="0010332A"/>
    <w:rsid w:val="0010426A"/>
    <w:rsid w:val="001056DE"/>
    <w:rsid w:val="0010660C"/>
    <w:rsid w:val="001078A0"/>
    <w:rsid w:val="001079E8"/>
    <w:rsid w:val="00107D0E"/>
    <w:rsid w:val="00110B60"/>
    <w:rsid w:val="00111CCA"/>
    <w:rsid w:val="00111E08"/>
    <w:rsid w:val="001124C0"/>
    <w:rsid w:val="001126A9"/>
    <w:rsid w:val="00117A3E"/>
    <w:rsid w:val="00120930"/>
    <w:rsid w:val="00120A34"/>
    <w:rsid w:val="0012239A"/>
    <w:rsid w:val="0012292A"/>
    <w:rsid w:val="00124F94"/>
    <w:rsid w:val="001257B6"/>
    <w:rsid w:val="00125ACE"/>
    <w:rsid w:val="00126DDA"/>
    <w:rsid w:val="00130248"/>
    <w:rsid w:val="0013125E"/>
    <w:rsid w:val="00131463"/>
    <w:rsid w:val="0013175F"/>
    <w:rsid w:val="0013334F"/>
    <w:rsid w:val="001344D9"/>
    <w:rsid w:val="00135E07"/>
    <w:rsid w:val="00137E04"/>
    <w:rsid w:val="001405A1"/>
    <w:rsid w:val="001405D1"/>
    <w:rsid w:val="00140D8F"/>
    <w:rsid w:val="00146793"/>
    <w:rsid w:val="001500E2"/>
    <w:rsid w:val="001512B4"/>
    <w:rsid w:val="00151F9B"/>
    <w:rsid w:val="00155DB0"/>
    <w:rsid w:val="0015704B"/>
    <w:rsid w:val="00161062"/>
    <w:rsid w:val="00161514"/>
    <w:rsid w:val="001620A5"/>
    <w:rsid w:val="0016423E"/>
    <w:rsid w:val="00164D15"/>
    <w:rsid w:val="00164E53"/>
    <w:rsid w:val="0016508F"/>
    <w:rsid w:val="001651A8"/>
    <w:rsid w:val="001656BE"/>
    <w:rsid w:val="00165B54"/>
    <w:rsid w:val="00165EA0"/>
    <w:rsid w:val="0016650A"/>
    <w:rsid w:val="0016699D"/>
    <w:rsid w:val="00167C6B"/>
    <w:rsid w:val="00170413"/>
    <w:rsid w:val="00170A37"/>
    <w:rsid w:val="00170E6F"/>
    <w:rsid w:val="001721B4"/>
    <w:rsid w:val="00173D9A"/>
    <w:rsid w:val="00173EB1"/>
    <w:rsid w:val="00174001"/>
    <w:rsid w:val="00174CD5"/>
    <w:rsid w:val="00175159"/>
    <w:rsid w:val="00176208"/>
    <w:rsid w:val="001806FD"/>
    <w:rsid w:val="00181171"/>
    <w:rsid w:val="00181863"/>
    <w:rsid w:val="00181E6C"/>
    <w:rsid w:val="0018202C"/>
    <w:rsid w:val="0018211B"/>
    <w:rsid w:val="00182B76"/>
    <w:rsid w:val="001840D3"/>
    <w:rsid w:val="00184355"/>
    <w:rsid w:val="00185182"/>
    <w:rsid w:val="0018676A"/>
    <w:rsid w:val="00186DF3"/>
    <w:rsid w:val="001900F8"/>
    <w:rsid w:val="00191258"/>
    <w:rsid w:val="00192680"/>
    <w:rsid w:val="00193037"/>
    <w:rsid w:val="001933D5"/>
    <w:rsid w:val="00193A2C"/>
    <w:rsid w:val="0019533A"/>
    <w:rsid w:val="001A12AE"/>
    <w:rsid w:val="001A288E"/>
    <w:rsid w:val="001A2BEA"/>
    <w:rsid w:val="001A3CC3"/>
    <w:rsid w:val="001A3D7F"/>
    <w:rsid w:val="001A4981"/>
    <w:rsid w:val="001A4CDF"/>
    <w:rsid w:val="001A6A4D"/>
    <w:rsid w:val="001B02F7"/>
    <w:rsid w:val="001B0972"/>
    <w:rsid w:val="001B0A3C"/>
    <w:rsid w:val="001B5F0C"/>
    <w:rsid w:val="001B6DC2"/>
    <w:rsid w:val="001B7604"/>
    <w:rsid w:val="001B7EE0"/>
    <w:rsid w:val="001C0A98"/>
    <w:rsid w:val="001C0C70"/>
    <w:rsid w:val="001C149C"/>
    <w:rsid w:val="001C1ACC"/>
    <w:rsid w:val="001C21AC"/>
    <w:rsid w:val="001C2851"/>
    <w:rsid w:val="001C28D4"/>
    <w:rsid w:val="001C47BA"/>
    <w:rsid w:val="001C4BBD"/>
    <w:rsid w:val="001C4DB0"/>
    <w:rsid w:val="001C59EA"/>
    <w:rsid w:val="001C6A18"/>
    <w:rsid w:val="001C7F38"/>
    <w:rsid w:val="001D1EF5"/>
    <w:rsid w:val="001D2753"/>
    <w:rsid w:val="001D406C"/>
    <w:rsid w:val="001D41EE"/>
    <w:rsid w:val="001E0380"/>
    <w:rsid w:val="001E13B1"/>
    <w:rsid w:val="001E1B45"/>
    <w:rsid w:val="001E53DD"/>
    <w:rsid w:val="001E60D4"/>
    <w:rsid w:val="001E6147"/>
    <w:rsid w:val="001E696F"/>
    <w:rsid w:val="001E70BF"/>
    <w:rsid w:val="001E7948"/>
    <w:rsid w:val="001F0234"/>
    <w:rsid w:val="001F2567"/>
    <w:rsid w:val="001F261C"/>
    <w:rsid w:val="001F3A19"/>
    <w:rsid w:val="001F3F03"/>
    <w:rsid w:val="001F6019"/>
    <w:rsid w:val="00201F4B"/>
    <w:rsid w:val="0020253D"/>
    <w:rsid w:val="00202BCD"/>
    <w:rsid w:val="002042C5"/>
    <w:rsid w:val="00206D52"/>
    <w:rsid w:val="00207EE7"/>
    <w:rsid w:val="00210C78"/>
    <w:rsid w:val="00211033"/>
    <w:rsid w:val="0021103E"/>
    <w:rsid w:val="002114A1"/>
    <w:rsid w:val="0021197B"/>
    <w:rsid w:val="00212268"/>
    <w:rsid w:val="00213E87"/>
    <w:rsid w:val="002179E3"/>
    <w:rsid w:val="00217B36"/>
    <w:rsid w:val="00220461"/>
    <w:rsid w:val="00220DCE"/>
    <w:rsid w:val="002216B9"/>
    <w:rsid w:val="00221CA6"/>
    <w:rsid w:val="00221DDA"/>
    <w:rsid w:val="00222109"/>
    <w:rsid w:val="00223CE1"/>
    <w:rsid w:val="00223FF9"/>
    <w:rsid w:val="00224119"/>
    <w:rsid w:val="00226EE2"/>
    <w:rsid w:val="002276BC"/>
    <w:rsid w:val="00227D58"/>
    <w:rsid w:val="0023271D"/>
    <w:rsid w:val="00232A7D"/>
    <w:rsid w:val="00234467"/>
    <w:rsid w:val="00235302"/>
    <w:rsid w:val="00236EBF"/>
    <w:rsid w:val="00237D8D"/>
    <w:rsid w:val="002414B8"/>
    <w:rsid w:val="00241DA2"/>
    <w:rsid w:val="002430C0"/>
    <w:rsid w:val="00243C59"/>
    <w:rsid w:val="0024411C"/>
    <w:rsid w:val="002443DE"/>
    <w:rsid w:val="00245F4A"/>
    <w:rsid w:val="0024673B"/>
    <w:rsid w:val="00246EDA"/>
    <w:rsid w:val="0024720F"/>
    <w:rsid w:val="00247FEE"/>
    <w:rsid w:val="00250E7D"/>
    <w:rsid w:val="0025103D"/>
    <w:rsid w:val="00251406"/>
    <w:rsid w:val="00251945"/>
    <w:rsid w:val="002524AA"/>
    <w:rsid w:val="00252D70"/>
    <w:rsid w:val="0025388D"/>
    <w:rsid w:val="00253F22"/>
    <w:rsid w:val="00254AE9"/>
    <w:rsid w:val="00255540"/>
    <w:rsid w:val="00255BC1"/>
    <w:rsid w:val="00255E33"/>
    <w:rsid w:val="002565D5"/>
    <w:rsid w:val="00257612"/>
    <w:rsid w:val="00257702"/>
    <w:rsid w:val="002613B4"/>
    <w:rsid w:val="002622C0"/>
    <w:rsid w:val="00263778"/>
    <w:rsid w:val="00271F3B"/>
    <w:rsid w:val="00272149"/>
    <w:rsid w:val="00272FB3"/>
    <w:rsid w:val="0027386E"/>
    <w:rsid w:val="00274558"/>
    <w:rsid w:val="00274C27"/>
    <w:rsid w:val="00276FB5"/>
    <w:rsid w:val="002774EC"/>
    <w:rsid w:val="002778AE"/>
    <w:rsid w:val="0027791C"/>
    <w:rsid w:val="0028167F"/>
    <w:rsid w:val="0028269A"/>
    <w:rsid w:val="00282986"/>
    <w:rsid w:val="00283590"/>
    <w:rsid w:val="00284357"/>
    <w:rsid w:val="00286973"/>
    <w:rsid w:val="002901CA"/>
    <w:rsid w:val="002939EB"/>
    <w:rsid w:val="00294E70"/>
    <w:rsid w:val="002963A4"/>
    <w:rsid w:val="00297D7D"/>
    <w:rsid w:val="002A033D"/>
    <w:rsid w:val="002A0989"/>
    <w:rsid w:val="002A0CDB"/>
    <w:rsid w:val="002A11C6"/>
    <w:rsid w:val="002A12D8"/>
    <w:rsid w:val="002A1924"/>
    <w:rsid w:val="002A1960"/>
    <w:rsid w:val="002A4803"/>
    <w:rsid w:val="002A4AFA"/>
    <w:rsid w:val="002A4DC0"/>
    <w:rsid w:val="002A59B0"/>
    <w:rsid w:val="002A6B45"/>
    <w:rsid w:val="002A7420"/>
    <w:rsid w:val="002B0F12"/>
    <w:rsid w:val="002B1308"/>
    <w:rsid w:val="002B3DF7"/>
    <w:rsid w:val="002B4554"/>
    <w:rsid w:val="002B4804"/>
    <w:rsid w:val="002B65C0"/>
    <w:rsid w:val="002B6E9E"/>
    <w:rsid w:val="002B772A"/>
    <w:rsid w:val="002C01D0"/>
    <w:rsid w:val="002C0FB9"/>
    <w:rsid w:val="002C380F"/>
    <w:rsid w:val="002C3C25"/>
    <w:rsid w:val="002C44EF"/>
    <w:rsid w:val="002C4EFA"/>
    <w:rsid w:val="002C5469"/>
    <w:rsid w:val="002C6D77"/>
    <w:rsid w:val="002C72D8"/>
    <w:rsid w:val="002D11FA"/>
    <w:rsid w:val="002D4EED"/>
    <w:rsid w:val="002D52A0"/>
    <w:rsid w:val="002D669F"/>
    <w:rsid w:val="002D6DDF"/>
    <w:rsid w:val="002D787F"/>
    <w:rsid w:val="002D788F"/>
    <w:rsid w:val="002D79C5"/>
    <w:rsid w:val="002E0DDF"/>
    <w:rsid w:val="002E2906"/>
    <w:rsid w:val="002E3932"/>
    <w:rsid w:val="002E4C38"/>
    <w:rsid w:val="002E5635"/>
    <w:rsid w:val="002E64C3"/>
    <w:rsid w:val="002E6A2C"/>
    <w:rsid w:val="002F1D8C"/>
    <w:rsid w:val="002F1E7D"/>
    <w:rsid w:val="002F21DA"/>
    <w:rsid w:val="002F3587"/>
    <w:rsid w:val="002F35C9"/>
    <w:rsid w:val="002F397F"/>
    <w:rsid w:val="002F4F28"/>
    <w:rsid w:val="00301819"/>
    <w:rsid w:val="003019A8"/>
    <w:rsid w:val="00301D18"/>
    <w:rsid w:val="00301F39"/>
    <w:rsid w:val="00303B2F"/>
    <w:rsid w:val="003047EC"/>
    <w:rsid w:val="003050EB"/>
    <w:rsid w:val="003054A8"/>
    <w:rsid w:val="003059D8"/>
    <w:rsid w:val="00305F62"/>
    <w:rsid w:val="003068BC"/>
    <w:rsid w:val="00306CE7"/>
    <w:rsid w:val="003070ED"/>
    <w:rsid w:val="0030794D"/>
    <w:rsid w:val="003104C6"/>
    <w:rsid w:val="003122D8"/>
    <w:rsid w:val="003170A2"/>
    <w:rsid w:val="00317AD3"/>
    <w:rsid w:val="00320AE5"/>
    <w:rsid w:val="00321FC2"/>
    <w:rsid w:val="0032381A"/>
    <w:rsid w:val="00323D79"/>
    <w:rsid w:val="00324DAC"/>
    <w:rsid w:val="00325926"/>
    <w:rsid w:val="003273F7"/>
    <w:rsid w:val="00327A8A"/>
    <w:rsid w:val="00331479"/>
    <w:rsid w:val="00331718"/>
    <w:rsid w:val="00332D28"/>
    <w:rsid w:val="00334EAE"/>
    <w:rsid w:val="00335EA5"/>
    <w:rsid w:val="00336610"/>
    <w:rsid w:val="00336F67"/>
    <w:rsid w:val="00336FCD"/>
    <w:rsid w:val="00337275"/>
    <w:rsid w:val="003418E0"/>
    <w:rsid w:val="00341973"/>
    <w:rsid w:val="003439F4"/>
    <w:rsid w:val="00343F73"/>
    <w:rsid w:val="00345060"/>
    <w:rsid w:val="00345682"/>
    <w:rsid w:val="0035323B"/>
    <w:rsid w:val="00354821"/>
    <w:rsid w:val="003557A9"/>
    <w:rsid w:val="00355F28"/>
    <w:rsid w:val="0035651C"/>
    <w:rsid w:val="003569F4"/>
    <w:rsid w:val="003609D2"/>
    <w:rsid w:val="00363F22"/>
    <w:rsid w:val="003658FB"/>
    <w:rsid w:val="00366901"/>
    <w:rsid w:val="00367738"/>
    <w:rsid w:val="00370B55"/>
    <w:rsid w:val="00370B95"/>
    <w:rsid w:val="00373547"/>
    <w:rsid w:val="00373E2B"/>
    <w:rsid w:val="003746CB"/>
    <w:rsid w:val="00375564"/>
    <w:rsid w:val="003758C4"/>
    <w:rsid w:val="00375DC1"/>
    <w:rsid w:val="00376846"/>
    <w:rsid w:val="003772DE"/>
    <w:rsid w:val="0038070F"/>
    <w:rsid w:val="00380AE7"/>
    <w:rsid w:val="00382086"/>
    <w:rsid w:val="00382377"/>
    <w:rsid w:val="003824F2"/>
    <w:rsid w:val="00382B86"/>
    <w:rsid w:val="00382E84"/>
    <w:rsid w:val="003830BA"/>
    <w:rsid w:val="00383191"/>
    <w:rsid w:val="00383938"/>
    <w:rsid w:val="00383BE4"/>
    <w:rsid w:val="00384250"/>
    <w:rsid w:val="00384730"/>
    <w:rsid w:val="0038509D"/>
    <w:rsid w:val="0038692A"/>
    <w:rsid w:val="00386DED"/>
    <w:rsid w:val="003912E7"/>
    <w:rsid w:val="00391601"/>
    <w:rsid w:val="00391A4F"/>
    <w:rsid w:val="003926AB"/>
    <w:rsid w:val="003927C7"/>
    <w:rsid w:val="003933FF"/>
    <w:rsid w:val="00393947"/>
    <w:rsid w:val="00394175"/>
    <w:rsid w:val="0039525D"/>
    <w:rsid w:val="00396F2B"/>
    <w:rsid w:val="003A04CB"/>
    <w:rsid w:val="003A1875"/>
    <w:rsid w:val="003A2275"/>
    <w:rsid w:val="003A23C3"/>
    <w:rsid w:val="003A3A97"/>
    <w:rsid w:val="003A5086"/>
    <w:rsid w:val="003A6A4F"/>
    <w:rsid w:val="003A7088"/>
    <w:rsid w:val="003B0064"/>
    <w:rsid w:val="003B00DF"/>
    <w:rsid w:val="003B115C"/>
    <w:rsid w:val="003B1275"/>
    <w:rsid w:val="003B1778"/>
    <w:rsid w:val="003B19FE"/>
    <w:rsid w:val="003B1A50"/>
    <w:rsid w:val="003B610F"/>
    <w:rsid w:val="003B64ED"/>
    <w:rsid w:val="003B6C79"/>
    <w:rsid w:val="003C0090"/>
    <w:rsid w:val="003C022D"/>
    <w:rsid w:val="003C11CB"/>
    <w:rsid w:val="003C37B4"/>
    <w:rsid w:val="003C37C3"/>
    <w:rsid w:val="003C5EEB"/>
    <w:rsid w:val="003C75F3"/>
    <w:rsid w:val="003C7723"/>
    <w:rsid w:val="003C78A3"/>
    <w:rsid w:val="003D0461"/>
    <w:rsid w:val="003D0FFE"/>
    <w:rsid w:val="003D30E5"/>
    <w:rsid w:val="003D4584"/>
    <w:rsid w:val="003D4E7C"/>
    <w:rsid w:val="003E1867"/>
    <w:rsid w:val="003E26A8"/>
    <w:rsid w:val="003E3A82"/>
    <w:rsid w:val="003E50EE"/>
    <w:rsid w:val="003E5729"/>
    <w:rsid w:val="003E6837"/>
    <w:rsid w:val="003E6AE7"/>
    <w:rsid w:val="003E77CE"/>
    <w:rsid w:val="003E7E20"/>
    <w:rsid w:val="003F049A"/>
    <w:rsid w:val="003F0684"/>
    <w:rsid w:val="003F1C49"/>
    <w:rsid w:val="003F1E06"/>
    <w:rsid w:val="003F2A0A"/>
    <w:rsid w:val="003F2D74"/>
    <w:rsid w:val="003F3BAE"/>
    <w:rsid w:val="003F48ED"/>
    <w:rsid w:val="003F4EE0"/>
    <w:rsid w:val="003F52B0"/>
    <w:rsid w:val="003F713D"/>
    <w:rsid w:val="00401755"/>
    <w:rsid w:val="00402153"/>
    <w:rsid w:val="00402FC1"/>
    <w:rsid w:val="00403154"/>
    <w:rsid w:val="00403509"/>
    <w:rsid w:val="00403F0B"/>
    <w:rsid w:val="00404677"/>
    <w:rsid w:val="00405608"/>
    <w:rsid w:val="00405C88"/>
    <w:rsid w:val="00405D1D"/>
    <w:rsid w:val="004073A1"/>
    <w:rsid w:val="00407620"/>
    <w:rsid w:val="004104EA"/>
    <w:rsid w:val="00412447"/>
    <w:rsid w:val="004131F1"/>
    <w:rsid w:val="00414571"/>
    <w:rsid w:val="00414AFA"/>
    <w:rsid w:val="00415F47"/>
    <w:rsid w:val="00416608"/>
    <w:rsid w:val="00416966"/>
    <w:rsid w:val="00416F8E"/>
    <w:rsid w:val="00421B70"/>
    <w:rsid w:val="0042387B"/>
    <w:rsid w:val="0042388D"/>
    <w:rsid w:val="00423F4C"/>
    <w:rsid w:val="00424F5B"/>
    <w:rsid w:val="00424F91"/>
    <w:rsid w:val="00425082"/>
    <w:rsid w:val="00427C75"/>
    <w:rsid w:val="00430EA8"/>
    <w:rsid w:val="00431DEB"/>
    <w:rsid w:val="004338BB"/>
    <w:rsid w:val="0043491A"/>
    <w:rsid w:val="00435712"/>
    <w:rsid w:val="00435DD1"/>
    <w:rsid w:val="00441DE2"/>
    <w:rsid w:val="00443BE8"/>
    <w:rsid w:val="00446955"/>
    <w:rsid w:val="00446B29"/>
    <w:rsid w:val="004472D9"/>
    <w:rsid w:val="00447E27"/>
    <w:rsid w:val="00452323"/>
    <w:rsid w:val="00453F9A"/>
    <w:rsid w:val="00454D3A"/>
    <w:rsid w:val="00454E96"/>
    <w:rsid w:val="00455377"/>
    <w:rsid w:val="0045580C"/>
    <w:rsid w:val="00456081"/>
    <w:rsid w:val="0045796B"/>
    <w:rsid w:val="00461AF9"/>
    <w:rsid w:val="00461F83"/>
    <w:rsid w:val="00462163"/>
    <w:rsid w:val="00462705"/>
    <w:rsid w:val="004647DB"/>
    <w:rsid w:val="004651CB"/>
    <w:rsid w:val="00471E91"/>
    <w:rsid w:val="00472437"/>
    <w:rsid w:val="004725B2"/>
    <w:rsid w:val="004732B2"/>
    <w:rsid w:val="00474675"/>
    <w:rsid w:val="0047470C"/>
    <w:rsid w:val="004763DF"/>
    <w:rsid w:val="0048247C"/>
    <w:rsid w:val="00482D63"/>
    <w:rsid w:val="00483DF8"/>
    <w:rsid w:val="00484265"/>
    <w:rsid w:val="00484A24"/>
    <w:rsid w:val="004855C2"/>
    <w:rsid w:val="00486882"/>
    <w:rsid w:val="00486962"/>
    <w:rsid w:val="00487687"/>
    <w:rsid w:val="004877BA"/>
    <w:rsid w:val="00490CEE"/>
    <w:rsid w:val="004914A2"/>
    <w:rsid w:val="00491AD6"/>
    <w:rsid w:val="00491B3D"/>
    <w:rsid w:val="00492DC1"/>
    <w:rsid w:val="0049519B"/>
    <w:rsid w:val="00495455"/>
    <w:rsid w:val="004A1BFC"/>
    <w:rsid w:val="004A1F40"/>
    <w:rsid w:val="004A35F9"/>
    <w:rsid w:val="004A4584"/>
    <w:rsid w:val="004A59E1"/>
    <w:rsid w:val="004A6A5E"/>
    <w:rsid w:val="004B24C1"/>
    <w:rsid w:val="004B309D"/>
    <w:rsid w:val="004B4058"/>
    <w:rsid w:val="004B568C"/>
    <w:rsid w:val="004B5CC7"/>
    <w:rsid w:val="004C169B"/>
    <w:rsid w:val="004C292F"/>
    <w:rsid w:val="004C4EA6"/>
    <w:rsid w:val="004C55D8"/>
    <w:rsid w:val="004C6A07"/>
    <w:rsid w:val="004C6E24"/>
    <w:rsid w:val="004C779F"/>
    <w:rsid w:val="004D027A"/>
    <w:rsid w:val="004D060C"/>
    <w:rsid w:val="004D23B6"/>
    <w:rsid w:val="004D272A"/>
    <w:rsid w:val="004D2EF7"/>
    <w:rsid w:val="004D389D"/>
    <w:rsid w:val="004D3A19"/>
    <w:rsid w:val="004D417D"/>
    <w:rsid w:val="004D441F"/>
    <w:rsid w:val="004E25E2"/>
    <w:rsid w:val="004E25FE"/>
    <w:rsid w:val="004E3BB4"/>
    <w:rsid w:val="004E4BB7"/>
    <w:rsid w:val="004F0DA4"/>
    <w:rsid w:val="004F2590"/>
    <w:rsid w:val="004F3399"/>
    <w:rsid w:val="004F40A0"/>
    <w:rsid w:val="004F785A"/>
    <w:rsid w:val="0050118E"/>
    <w:rsid w:val="00503CC6"/>
    <w:rsid w:val="00504083"/>
    <w:rsid w:val="00505A21"/>
    <w:rsid w:val="0050709B"/>
    <w:rsid w:val="00510280"/>
    <w:rsid w:val="00511557"/>
    <w:rsid w:val="00513D73"/>
    <w:rsid w:val="0051465A"/>
    <w:rsid w:val="00514A43"/>
    <w:rsid w:val="00514A73"/>
    <w:rsid w:val="00514CF3"/>
    <w:rsid w:val="0051640E"/>
    <w:rsid w:val="00516414"/>
    <w:rsid w:val="005174E5"/>
    <w:rsid w:val="005221CC"/>
    <w:rsid w:val="00522393"/>
    <w:rsid w:val="00522620"/>
    <w:rsid w:val="00522885"/>
    <w:rsid w:val="00522C17"/>
    <w:rsid w:val="00524406"/>
    <w:rsid w:val="0052451F"/>
    <w:rsid w:val="00524BF0"/>
    <w:rsid w:val="00525656"/>
    <w:rsid w:val="00526C2F"/>
    <w:rsid w:val="00531169"/>
    <w:rsid w:val="005316D6"/>
    <w:rsid w:val="00532817"/>
    <w:rsid w:val="00534C02"/>
    <w:rsid w:val="005405BE"/>
    <w:rsid w:val="00540E3A"/>
    <w:rsid w:val="00541960"/>
    <w:rsid w:val="0054264B"/>
    <w:rsid w:val="00543786"/>
    <w:rsid w:val="0054381B"/>
    <w:rsid w:val="00543A35"/>
    <w:rsid w:val="005450C9"/>
    <w:rsid w:val="0054633D"/>
    <w:rsid w:val="00550BAD"/>
    <w:rsid w:val="00552103"/>
    <w:rsid w:val="00552299"/>
    <w:rsid w:val="00552957"/>
    <w:rsid w:val="00552DB7"/>
    <w:rsid w:val="005533A9"/>
    <w:rsid w:val="005533D7"/>
    <w:rsid w:val="00553D1B"/>
    <w:rsid w:val="00554B8D"/>
    <w:rsid w:val="005575AF"/>
    <w:rsid w:val="00561090"/>
    <w:rsid w:val="005621F5"/>
    <w:rsid w:val="00564848"/>
    <w:rsid w:val="00565842"/>
    <w:rsid w:val="005674EB"/>
    <w:rsid w:val="005703DE"/>
    <w:rsid w:val="00571D11"/>
    <w:rsid w:val="00573B8E"/>
    <w:rsid w:val="00575601"/>
    <w:rsid w:val="00575711"/>
    <w:rsid w:val="00576042"/>
    <w:rsid w:val="00577615"/>
    <w:rsid w:val="00580B0D"/>
    <w:rsid w:val="00582472"/>
    <w:rsid w:val="0058464E"/>
    <w:rsid w:val="005858B3"/>
    <w:rsid w:val="005862E8"/>
    <w:rsid w:val="00587D0B"/>
    <w:rsid w:val="0059344E"/>
    <w:rsid w:val="00593B3D"/>
    <w:rsid w:val="00593DB5"/>
    <w:rsid w:val="005A01CB"/>
    <w:rsid w:val="005A1369"/>
    <w:rsid w:val="005A1CC6"/>
    <w:rsid w:val="005A2F57"/>
    <w:rsid w:val="005A37C4"/>
    <w:rsid w:val="005A53D7"/>
    <w:rsid w:val="005A550B"/>
    <w:rsid w:val="005A58FF"/>
    <w:rsid w:val="005A59F7"/>
    <w:rsid w:val="005A5EAF"/>
    <w:rsid w:val="005A64C0"/>
    <w:rsid w:val="005B156A"/>
    <w:rsid w:val="005B3C11"/>
    <w:rsid w:val="005B4172"/>
    <w:rsid w:val="005B4604"/>
    <w:rsid w:val="005C088E"/>
    <w:rsid w:val="005C1C28"/>
    <w:rsid w:val="005C1D2C"/>
    <w:rsid w:val="005C3BF0"/>
    <w:rsid w:val="005C5519"/>
    <w:rsid w:val="005C5780"/>
    <w:rsid w:val="005C6691"/>
    <w:rsid w:val="005C6DB5"/>
    <w:rsid w:val="005C6F82"/>
    <w:rsid w:val="005C719D"/>
    <w:rsid w:val="005D0252"/>
    <w:rsid w:val="005D1B5A"/>
    <w:rsid w:val="005D258F"/>
    <w:rsid w:val="005D477A"/>
    <w:rsid w:val="005D4895"/>
    <w:rsid w:val="005D5A51"/>
    <w:rsid w:val="005D7587"/>
    <w:rsid w:val="005D7AA2"/>
    <w:rsid w:val="005E0DEA"/>
    <w:rsid w:val="005E1364"/>
    <w:rsid w:val="005E19E7"/>
    <w:rsid w:val="005E2CDA"/>
    <w:rsid w:val="005E43BF"/>
    <w:rsid w:val="005E4651"/>
    <w:rsid w:val="005E5A18"/>
    <w:rsid w:val="005E6D25"/>
    <w:rsid w:val="005E7B1E"/>
    <w:rsid w:val="005F09D6"/>
    <w:rsid w:val="005F3313"/>
    <w:rsid w:val="005F6348"/>
    <w:rsid w:val="005F690E"/>
    <w:rsid w:val="006017E0"/>
    <w:rsid w:val="00601E62"/>
    <w:rsid w:val="006022D8"/>
    <w:rsid w:val="006026D3"/>
    <w:rsid w:val="0060402B"/>
    <w:rsid w:val="00604A69"/>
    <w:rsid w:val="00604D3A"/>
    <w:rsid w:val="00605188"/>
    <w:rsid w:val="0060606C"/>
    <w:rsid w:val="00607F8C"/>
    <w:rsid w:val="00616F5D"/>
    <w:rsid w:val="0061716C"/>
    <w:rsid w:val="006173C9"/>
    <w:rsid w:val="00620184"/>
    <w:rsid w:val="0062050B"/>
    <w:rsid w:val="00621379"/>
    <w:rsid w:val="00622056"/>
    <w:rsid w:val="00622091"/>
    <w:rsid w:val="006243A1"/>
    <w:rsid w:val="0062515D"/>
    <w:rsid w:val="00625AEB"/>
    <w:rsid w:val="0062622F"/>
    <w:rsid w:val="00627A62"/>
    <w:rsid w:val="00631025"/>
    <w:rsid w:val="00631A48"/>
    <w:rsid w:val="006322CD"/>
    <w:rsid w:val="00632C07"/>
    <w:rsid w:val="00632E56"/>
    <w:rsid w:val="00634719"/>
    <w:rsid w:val="00635CBA"/>
    <w:rsid w:val="006362B4"/>
    <w:rsid w:val="00637469"/>
    <w:rsid w:val="00640BE5"/>
    <w:rsid w:val="006425C0"/>
    <w:rsid w:val="00642BF7"/>
    <w:rsid w:val="00642E79"/>
    <w:rsid w:val="006430F8"/>
    <w:rsid w:val="0064338B"/>
    <w:rsid w:val="00644D5B"/>
    <w:rsid w:val="00646542"/>
    <w:rsid w:val="006477E1"/>
    <w:rsid w:val="0065041D"/>
    <w:rsid w:val="006504F4"/>
    <w:rsid w:val="006511B4"/>
    <w:rsid w:val="006512C5"/>
    <w:rsid w:val="0065318C"/>
    <w:rsid w:val="006535A9"/>
    <w:rsid w:val="006549AB"/>
    <w:rsid w:val="00654BC9"/>
    <w:rsid w:val="006552FD"/>
    <w:rsid w:val="00657B87"/>
    <w:rsid w:val="00663AF3"/>
    <w:rsid w:val="0066565C"/>
    <w:rsid w:val="00666B6C"/>
    <w:rsid w:val="0066762B"/>
    <w:rsid w:val="00671777"/>
    <w:rsid w:val="0067208D"/>
    <w:rsid w:val="00672D6D"/>
    <w:rsid w:val="006747AA"/>
    <w:rsid w:val="00674E15"/>
    <w:rsid w:val="00676DC1"/>
    <w:rsid w:val="00680079"/>
    <w:rsid w:val="00680D36"/>
    <w:rsid w:val="0068130F"/>
    <w:rsid w:val="006813C1"/>
    <w:rsid w:val="00682682"/>
    <w:rsid w:val="006826F8"/>
    <w:rsid w:val="00682702"/>
    <w:rsid w:val="006827FE"/>
    <w:rsid w:val="00683622"/>
    <w:rsid w:val="00683952"/>
    <w:rsid w:val="00684A87"/>
    <w:rsid w:val="00690DFD"/>
    <w:rsid w:val="00691CAC"/>
    <w:rsid w:val="00692368"/>
    <w:rsid w:val="00693BF1"/>
    <w:rsid w:val="00695E18"/>
    <w:rsid w:val="0069679D"/>
    <w:rsid w:val="006A0B3B"/>
    <w:rsid w:val="006A10B2"/>
    <w:rsid w:val="006A2EBC"/>
    <w:rsid w:val="006A2ECD"/>
    <w:rsid w:val="006A325E"/>
    <w:rsid w:val="006A3BA1"/>
    <w:rsid w:val="006A59AD"/>
    <w:rsid w:val="006A5EA0"/>
    <w:rsid w:val="006A677A"/>
    <w:rsid w:val="006A6EB2"/>
    <w:rsid w:val="006A783B"/>
    <w:rsid w:val="006A7B33"/>
    <w:rsid w:val="006B00A2"/>
    <w:rsid w:val="006B0682"/>
    <w:rsid w:val="006B0D09"/>
    <w:rsid w:val="006B3D03"/>
    <w:rsid w:val="006B4E13"/>
    <w:rsid w:val="006B51FB"/>
    <w:rsid w:val="006B5D79"/>
    <w:rsid w:val="006B66AA"/>
    <w:rsid w:val="006B6DC8"/>
    <w:rsid w:val="006B75DD"/>
    <w:rsid w:val="006C11AA"/>
    <w:rsid w:val="006C1735"/>
    <w:rsid w:val="006C2D6E"/>
    <w:rsid w:val="006C3A88"/>
    <w:rsid w:val="006C402E"/>
    <w:rsid w:val="006C4F2C"/>
    <w:rsid w:val="006C50F9"/>
    <w:rsid w:val="006C5448"/>
    <w:rsid w:val="006C589A"/>
    <w:rsid w:val="006C67E0"/>
    <w:rsid w:val="006C7ABA"/>
    <w:rsid w:val="006C7E01"/>
    <w:rsid w:val="006C7E76"/>
    <w:rsid w:val="006C7EEC"/>
    <w:rsid w:val="006D0D60"/>
    <w:rsid w:val="006D1122"/>
    <w:rsid w:val="006D284C"/>
    <w:rsid w:val="006D3C00"/>
    <w:rsid w:val="006D4E67"/>
    <w:rsid w:val="006D6209"/>
    <w:rsid w:val="006D73CB"/>
    <w:rsid w:val="006D76FB"/>
    <w:rsid w:val="006E2449"/>
    <w:rsid w:val="006E3547"/>
    <w:rsid w:val="006E3675"/>
    <w:rsid w:val="006E3DFE"/>
    <w:rsid w:val="006E4A7F"/>
    <w:rsid w:val="006E5002"/>
    <w:rsid w:val="006E5E21"/>
    <w:rsid w:val="006F042B"/>
    <w:rsid w:val="006F36CA"/>
    <w:rsid w:val="006F5C88"/>
    <w:rsid w:val="00700351"/>
    <w:rsid w:val="00702F61"/>
    <w:rsid w:val="00704982"/>
    <w:rsid w:val="00704D53"/>
    <w:rsid w:val="00704DF6"/>
    <w:rsid w:val="0070651C"/>
    <w:rsid w:val="00706F2D"/>
    <w:rsid w:val="00710B8D"/>
    <w:rsid w:val="007132A3"/>
    <w:rsid w:val="00713493"/>
    <w:rsid w:val="007140DA"/>
    <w:rsid w:val="00714238"/>
    <w:rsid w:val="0071451E"/>
    <w:rsid w:val="0071551E"/>
    <w:rsid w:val="007162FB"/>
    <w:rsid w:val="00716421"/>
    <w:rsid w:val="00717A36"/>
    <w:rsid w:val="007208B5"/>
    <w:rsid w:val="00722145"/>
    <w:rsid w:val="00723CD4"/>
    <w:rsid w:val="00724780"/>
    <w:rsid w:val="007249AD"/>
    <w:rsid w:val="00724EFB"/>
    <w:rsid w:val="00727AF6"/>
    <w:rsid w:val="007325CF"/>
    <w:rsid w:val="00732B45"/>
    <w:rsid w:val="007330CC"/>
    <w:rsid w:val="00734745"/>
    <w:rsid w:val="007361E1"/>
    <w:rsid w:val="00737379"/>
    <w:rsid w:val="00740E76"/>
    <w:rsid w:val="00740ECF"/>
    <w:rsid w:val="0074163D"/>
    <w:rsid w:val="007419C3"/>
    <w:rsid w:val="007424AF"/>
    <w:rsid w:val="0074353E"/>
    <w:rsid w:val="00743AB1"/>
    <w:rsid w:val="007442BC"/>
    <w:rsid w:val="007446D0"/>
    <w:rsid w:val="00744CFC"/>
    <w:rsid w:val="007453C0"/>
    <w:rsid w:val="007453F4"/>
    <w:rsid w:val="00746184"/>
    <w:rsid w:val="007467A7"/>
    <w:rsid w:val="007469DD"/>
    <w:rsid w:val="00746BAA"/>
    <w:rsid w:val="00746FAD"/>
    <w:rsid w:val="0074741B"/>
    <w:rsid w:val="0074759E"/>
    <w:rsid w:val="007478EA"/>
    <w:rsid w:val="007514FE"/>
    <w:rsid w:val="00753A11"/>
    <w:rsid w:val="0075415C"/>
    <w:rsid w:val="00755D53"/>
    <w:rsid w:val="00756F56"/>
    <w:rsid w:val="00761560"/>
    <w:rsid w:val="00762069"/>
    <w:rsid w:val="00762815"/>
    <w:rsid w:val="007631CF"/>
    <w:rsid w:val="00763502"/>
    <w:rsid w:val="00764925"/>
    <w:rsid w:val="00764A38"/>
    <w:rsid w:val="007657AD"/>
    <w:rsid w:val="007667AD"/>
    <w:rsid w:val="007668F0"/>
    <w:rsid w:val="00766FEA"/>
    <w:rsid w:val="00767119"/>
    <w:rsid w:val="00767355"/>
    <w:rsid w:val="00767723"/>
    <w:rsid w:val="00767C3D"/>
    <w:rsid w:val="00772516"/>
    <w:rsid w:val="00772F1A"/>
    <w:rsid w:val="007746E6"/>
    <w:rsid w:val="007749C6"/>
    <w:rsid w:val="0077715D"/>
    <w:rsid w:val="007778A6"/>
    <w:rsid w:val="00780E36"/>
    <w:rsid w:val="00782444"/>
    <w:rsid w:val="007840C4"/>
    <w:rsid w:val="00785774"/>
    <w:rsid w:val="007857A3"/>
    <w:rsid w:val="00786784"/>
    <w:rsid w:val="00786B09"/>
    <w:rsid w:val="0078753D"/>
    <w:rsid w:val="007913AB"/>
    <w:rsid w:val="007914F7"/>
    <w:rsid w:val="007929BC"/>
    <w:rsid w:val="00793BA4"/>
    <w:rsid w:val="00794AC0"/>
    <w:rsid w:val="00794FFF"/>
    <w:rsid w:val="007A0208"/>
    <w:rsid w:val="007A338E"/>
    <w:rsid w:val="007A3D03"/>
    <w:rsid w:val="007A5052"/>
    <w:rsid w:val="007A623B"/>
    <w:rsid w:val="007A6697"/>
    <w:rsid w:val="007A7318"/>
    <w:rsid w:val="007B01BB"/>
    <w:rsid w:val="007B01E8"/>
    <w:rsid w:val="007B1625"/>
    <w:rsid w:val="007B1BC8"/>
    <w:rsid w:val="007B3D48"/>
    <w:rsid w:val="007B45C7"/>
    <w:rsid w:val="007B47FA"/>
    <w:rsid w:val="007B4CC2"/>
    <w:rsid w:val="007B5EE4"/>
    <w:rsid w:val="007B706E"/>
    <w:rsid w:val="007B71EB"/>
    <w:rsid w:val="007C0F13"/>
    <w:rsid w:val="007C31A3"/>
    <w:rsid w:val="007C515A"/>
    <w:rsid w:val="007C52DE"/>
    <w:rsid w:val="007C5D0F"/>
    <w:rsid w:val="007C6065"/>
    <w:rsid w:val="007C6205"/>
    <w:rsid w:val="007C646F"/>
    <w:rsid w:val="007C686A"/>
    <w:rsid w:val="007C728E"/>
    <w:rsid w:val="007C7F61"/>
    <w:rsid w:val="007D01BB"/>
    <w:rsid w:val="007D0C7C"/>
    <w:rsid w:val="007D1BAB"/>
    <w:rsid w:val="007D2C53"/>
    <w:rsid w:val="007D2C94"/>
    <w:rsid w:val="007D3D60"/>
    <w:rsid w:val="007D45EF"/>
    <w:rsid w:val="007D552C"/>
    <w:rsid w:val="007D5DA3"/>
    <w:rsid w:val="007D624C"/>
    <w:rsid w:val="007E1980"/>
    <w:rsid w:val="007E2645"/>
    <w:rsid w:val="007E357A"/>
    <w:rsid w:val="007E4B76"/>
    <w:rsid w:val="007E4EFF"/>
    <w:rsid w:val="007E51F3"/>
    <w:rsid w:val="007E5E14"/>
    <w:rsid w:val="007E5EA8"/>
    <w:rsid w:val="007E6256"/>
    <w:rsid w:val="007E6A14"/>
    <w:rsid w:val="007F0CF1"/>
    <w:rsid w:val="007F0DDE"/>
    <w:rsid w:val="007F12A5"/>
    <w:rsid w:val="007F1655"/>
    <w:rsid w:val="007F2848"/>
    <w:rsid w:val="007F3F7F"/>
    <w:rsid w:val="007F4CF1"/>
    <w:rsid w:val="007F758D"/>
    <w:rsid w:val="007F7D52"/>
    <w:rsid w:val="00800567"/>
    <w:rsid w:val="0080151A"/>
    <w:rsid w:val="00801DD4"/>
    <w:rsid w:val="00802D15"/>
    <w:rsid w:val="00804284"/>
    <w:rsid w:val="00805672"/>
    <w:rsid w:val="0080654C"/>
    <w:rsid w:val="008071C6"/>
    <w:rsid w:val="00811832"/>
    <w:rsid w:val="00811C3D"/>
    <w:rsid w:val="008143F9"/>
    <w:rsid w:val="008159F1"/>
    <w:rsid w:val="00817A00"/>
    <w:rsid w:val="00817CA3"/>
    <w:rsid w:val="0082216A"/>
    <w:rsid w:val="00822241"/>
    <w:rsid w:val="00822CB6"/>
    <w:rsid w:val="00822FE6"/>
    <w:rsid w:val="008244BD"/>
    <w:rsid w:val="008304EA"/>
    <w:rsid w:val="00834D10"/>
    <w:rsid w:val="00835DB3"/>
    <w:rsid w:val="0083617B"/>
    <w:rsid w:val="00836630"/>
    <w:rsid w:val="00836E47"/>
    <w:rsid w:val="008371BD"/>
    <w:rsid w:val="00840844"/>
    <w:rsid w:val="00840D64"/>
    <w:rsid w:val="008428AE"/>
    <w:rsid w:val="00843AF4"/>
    <w:rsid w:val="0084484D"/>
    <w:rsid w:val="008465CB"/>
    <w:rsid w:val="0084700B"/>
    <w:rsid w:val="008504A8"/>
    <w:rsid w:val="0085282E"/>
    <w:rsid w:val="00853093"/>
    <w:rsid w:val="00853A7E"/>
    <w:rsid w:val="0085402C"/>
    <w:rsid w:val="00854DEA"/>
    <w:rsid w:val="00855B8A"/>
    <w:rsid w:val="00856668"/>
    <w:rsid w:val="008566A9"/>
    <w:rsid w:val="00856DD9"/>
    <w:rsid w:val="00861E79"/>
    <w:rsid w:val="008642B5"/>
    <w:rsid w:val="008664DF"/>
    <w:rsid w:val="00867BBE"/>
    <w:rsid w:val="008700BB"/>
    <w:rsid w:val="00870FDD"/>
    <w:rsid w:val="00871314"/>
    <w:rsid w:val="0087198C"/>
    <w:rsid w:val="00871A3E"/>
    <w:rsid w:val="00872B1E"/>
    <w:rsid w:val="00872C1F"/>
    <w:rsid w:val="008732B6"/>
    <w:rsid w:val="00873B42"/>
    <w:rsid w:val="00873CD7"/>
    <w:rsid w:val="00876979"/>
    <w:rsid w:val="008812FE"/>
    <w:rsid w:val="00884251"/>
    <w:rsid w:val="008844CE"/>
    <w:rsid w:val="008856D8"/>
    <w:rsid w:val="0088586C"/>
    <w:rsid w:val="00885BDB"/>
    <w:rsid w:val="00891804"/>
    <w:rsid w:val="00891922"/>
    <w:rsid w:val="00891D26"/>
    <w:rsid w:val="00892E82"/>
    <w:rsid w:val="00893523"/>
    <w:rsid w:val="0089357A"/>
    <w:rsid w:val="008943BD"/>
    <w:rsid w:val="008953ED"/>
    <w:rsid w:val="00895B51"/>
    <w:rsid w:val="008972BD"/>
    <w:rsid w:val="008A2BC1"/>
    <w:rsid w:val="008A64BC"/>
    <w:rsid w:val="008A6541"/>
    <w:rsid w:val="008B028B"/>
    <w:rsid w:val="008B14FA"/>
    <w:rsid w:val="008B1F9D"/>
    <w:rsid w:val="008B2A77"/>
    <w:rsid w:val="008B32A7"/>
    <w:rsid w:val="008B51AB"/>
    <w:rsid w:val="008B553E"/>
    <w:rsid w:val="008B5F14"/>
    <w:rsid w:val="008C1B58"/>
    <w:rsid w:val="008C1BA6"/>
    <w:rsid w:val="008C2223"/>
    <w:rsid w:val="008C222F"/>
    <w:rsid w:val="008C39AE"/>
    <w:rsid w:val="008C447A"/>
    <w:rsid w:val="008C590D"/>
    <w:rsid w:val="008C6305"/>
    <w:rsid w:val="008D01CB"/>
    <w:rsid w:val="008D14B8"/>
    <w:rsid w:val="008D2F58"/>
    <w:rsid w:val="008D35FC"/>
    <w:rsid w:val="008D5256"/>
    <w:rsid w:val="008E031B"/>
    <w:rsid w:val="008E0FBB"/>
    <w:rsid w:val="008E11B9"/>
    <w:rsid w:val="008E4DA2"/>
    <w:rsid w:val="008E7029"/>
    <w:rsid w:val="008E70D9"/>
    <w:rsid w:val="008E7EF6"/>
    <w:rsid w:val="008F00F6"/>
    <w:rsid w:val="008F0FB9"/>
    <w:rsid w:val="008F1F98"/>
    <w:rsid w:val="008F53CA"/>
    <w:rsid w:val="008F5ADD"/>
    <w:rsid w:val="008F6410"/>
    <w:rsid w:val="008F6758"/>
    <w:rsid w:val="008F675F"/>
    <w:rsid w:val="008F7542"/>
    <w:rsid w:val="00900CC7"/>
    <w:rsid w:val="00902A3A"/>
    <w:rsid w:val="009040DD"/>
    <w:rsid w:val="00904998"/>
    <w:rsid w:val="00904E24"/>
    <w:rsid w:val="00905B47"/>
    <w:rsid w:val="00906C21"/>
    <w:rsid w:val="00907210"/>
    <w:rsid w:val="0090775A"/>
    <w:rsid w:val="009113D6"/>
    <w:rsid w:val="0091331C"/>
    <w:rsid w:val="00916460"/>
    <w:rsid w:val="00916865"/>
    <w:rsid w:val="0091756D"/>
    <w:rsid w:val="00922F33"/>
    <w:rsid w:val="00923093"/>
    <w:rsid w:val="009237F5"/>
    <w:rsid w:val="00923CD1"/>
    <w:rsid w:val="0092573B"/>
    <w:rsid w:val="009257E5"/>
    <w:rsid w:val="009263E3"/>
    <w:rsid w:val="00926BD6"/>
    <w:rsid w:val="0092727B"/>
    <w:rsid w:val="009279DE"/>
    <w:rsid w:val="00930116"/>
    <w:rsid w:val="00930C9B"/>
    <w:rsid w:val="009318A8"/>
    <w:rsid w:val="00932E59"/>
    <w:rsid w:val="00933497"/>
    <w:rsid w:val="009338FA"/>
    <w:rsid w:val="009348EF"/>
    <w:rsid w:val="00934BA4"/>
    <w:rsid w:val="00935E32"/>
    <w:rsid w:val="00941B83"/>
    <w:rsid w:val="0094212C"/>
    <w:rsid w:val="00943299"/>
    <w:rsid w:val="0094461F"/>
    <w:rsid w:val="009461B3"/>
    <w:rsid w:val="0095138A"/>
    <w:rsid w:val="00951B11"/>
    <w:rsid w:val="00952363"/>
    <w:rsid w:val="00952DFA"/>
    <w:rsid w:val="00953360"/>
    <w:rsid w:val="00954689"/>
    <w:rsid w:val="009556CE"/>
    <w:rsid w:val="00955B7A"/>
    <w:rsid w:val="00956136"/>
    <w:rsid w:val="0095674F"/>
    <w:rsid w:val="00956E61"/>
    <w:rsid w:val="00957343"/>
    <w:rsid w:val="00961702"/>
    <w:rsid w:val="009617C9"/>
    <w:rsid w:val="00961C93"/>
    <w:rsid w:val="009627AB"/>
    <w:rsid w:val="00963C20"/>
    <w:rsid w:val="00964A6F"/>
    <w:rsid w:val="00964ECF"/>
    <w:rsid w:val="00965324"/>
    <w:rsid w:val="00965676"/>
    <w:rsid w:val="0097091E"/>
    <w:rsid w:val="00971178"/>
    <w:rsid w:val="00972ED0"/>
    <w:rsid w:val="00975D26"/>
    <w:rsid w:val="00975EAC"/>
    <w:rsid w:val="009760D3"/>
    <w:rsid w:val="00976408"/>
    <w:rsid w:val="00976744"/>
    <w:rsid w:val="00977132"/>
    <w:rsid w:val="0098098A"/>
    <w:rsid w:val="00981A4B"/>
    <w:rsid w:val="009823A4"/>
    <w:rsid w:val="00982501"/>
    <w:rsid w:val="00983695"/>
    <w:rsid w:val="00984751"/>
    <w:rsid w:val="00985658"/>
    <w:rsid w:val="00987199"/>
    <w:rsid w:val="009877D3"/>
    <w:rsid w:val="009902D6"/>
    <w:rsid w:val="0099213D"/>
    <w:rsid w:val="009929CE"/>
    <w:rsid w:val="00993BB1"/>
    <w:rsid w:val="00994E8F"/>
    <w:rsid w:val="009951DC"/>
    <w:rsid w:val="009959BB"/>
    <w:rsid w:val="00997158"/>
    <w:rsid w:val="009A056F"/>
    <w:rsid w:val="009A1B35"/>
    <w:rsid w:val="009A2CAF"/>
    <w:rsid w:val="009A2D1F"/>
    <w:rsid w:val="009A3A7C"/>
    <w:rsid w:val="009A4211"/>
    <w:rsid w:val="009A434B"/>
    <w:rsid w:val="009A6C30"/>
    <w:rsid w:val="009A6F9B"/>
    <w:rsid w:val="009A6FDB"/>
    <w:rsid w:val="009A726F"/>
    <w:rsid w:val="009A7359"/>
    <w:rsid w:val="009A7591"/>
    <w:rsid w:val="009A79E0"/>
    <w:rsid w:val="009A7F6B"/>
    <w:rsid w:val="009B0A31"/>
    <w:rsid w:val="009B2ADB"/>
    <w:rsid w:val="009B316B"/>
    <w:rsid w:val="009B4461"/>
    <w:rsid w:val="009B603A"/>
    <w:rsid w:val="009B6F6A"/>
    <w:rsid w:val="009B7E94"/>
    <w:rsid w:val="009C004C"/>
    <w:rsid w:val="009C105C"/>
    <w:rsid w:val="009C228C"/>
    <w:rsid w:val="009C2676"/>
    <w:rsid w:val="009C29D0"/>
    <w:rsid w:val="009C2D0E"/>
    <w:rsid w:val="009C3ACC"/>
    <w:rsid w:val="009C3DAC"/>
    <w:rsid w:val="009C3EC4"/>
    <w:rsid w:val="009C42E0"/>
    <w:rsid w:val="009C50DD"/>
    <w:rsid w:val="009C6172"/>
    <w:rsid w:val="009C7262"/>
    <w:rsid w:val="009D0692"/>
    <w:rsid w:val="009D0CE6"/>
    <w:rsid w:val="009D1D71"/>
    <w:rsid w:val="009D20B9"/>
    <w:rsid w:val="009D2A97"/>
    <w:rsid w:val="009D2D59"/>
    <w:rsid w:val="009D2F04"/>
    <w:rsid w:val="009D44C3"/>
    <w:rsid w:val="009D485E"/>
    <w:rsid w:val="009D5362"/>
    <w:rsid w:val="009D58C1"/>
    <w:rsid w:val="009D6C43"/>
    <w:rsid w:val="009D7EF8"/>
    <w:rsid w:val="009E1415"/>
    <w:rsid w:val="009E3F0C"/>
    <w:rsid w:val="009E40D2"/>
    <w:rsid w:val="009E4A13"/>
    <w:rsid w:val="009E6116"/>
    <w:rsid w:val="009E7696"/>
    <w:rsid w:val="009F0C02"/>
    <w:rsid w:val="009F4298"/>
    <w:rsid w:val="00A007D0"/>
    <w:rsid w:val="00A019D7"/>
    <w:rsid w:val="00A02E43"/>
    <w:rsid w:val="00A051BE"/>
    <w:rsid w:val="00A052D5"/>
    <w:rsid w:val="00A06416"/>
    <w:rsid w:val="00A065F9"/>
    <w:rsid w:val="00A072D6"/>
    <w:rsid w:val="00A07EC4"/>
    <w:rsid w:val="00A07F34"/>
    <w:rsid w:val="00A10A96"/>
    <w:rsid w:val="00A11B4A"/>
    <w:rsid w:val="00A11EA2"/>
    <w:rsid w:val="00A12792"/>
    <w:rsid w:val="00A12F11"/>
    <w:rsid w:val="00A15E2E"/>
    <w:rsid w:val="00A15FD4"/>
    <w:rsid w:val="00A16251"/>
    <w:rsid w:val="00A1658A"/>
    <w:rsid w:val="00A20480"/>
    <w:rsid w:val="00A2048A"/>
    <w:rsid w:val="00A20AFD"/>
    <w:rsid w:val="00A20D46"/>
    <w:rsid w:val="00A22154"/>
    <w:rsid w:val="00A25C38"/>
    <w:rsid w:val="00A25E50"/>
    <w:rsid w:val="00A25EF5"/>
    <w:rsid w:val="00A26070"/>
    <w:rsid w:val="00A26760"/>
    <w:rsid w:val="00A3008B"/>
    <w:rsid w:val="00A3036B"/>
    <w:rsid w:val="00A3144F"/>
    <w:rsid w:val="00A32BAC"/>
    <w:rsid w:val="00A3336B"/>
    <w:rsid w:val="00A334E4"/>
    <w:rsid w:val="00A3490E"/>
    <w:rsid w:val="00A34AD6"/>
    <w:rsid w:val="00A36321"/>
    <w:rsid w:val="00A36BBE"/>
    <w:rsid w:val="00A40C0E"/>
    <w:rsid w:val="00A417DF"/>
    <w:rsid w:val="00A41C86"/>
    <w:rsid w:val="00A423C7"/>
    <w:rsid w:val="00A4296C"/>
    <w:rsid w:val="00A4307A"/>
    <w:rsid w:val="00A430BF"/>
    <w:rsid w:val="00A46266"/>
    <w:rsid w:val="00A4645E"/>
    <w:rsid w:val="00A46723"/>
    <w:rsid w:val="00A47EBB"/>
    <w:rsid w:val="00A50A7A"/>
    <w:rsid w:val="00A51CDD"/>
    <w:rsid w:val="00A52440"/>
    <w:rsid w:val="00A5252B"/>
    <w:rsid w:val="00A52573"/>
    <w:rsid w:val="00A52862"/>
    <w:rsid w:val="00A536A4"/>
    <w:rsid w:val="00A538D9"/>
    <w:rsid w:val="00A53D4C"/>
    <w:rsid w:val="00A5558A"/>
    <w:rsid w:val="00A55F9B"/>
    <w:rsid w:val="00A62164"/>
    <w:rsid w:val="00A64032"/>
    <w:rsid w:val="00A649EC"/>
    <w:rsid w:val="00A66141"/>
    <w:rsid w:val="00A66C44"/>
    <w:rsid w:val="00A67089"/>
    <w:rsid w:val="00A6730D"/>
    <w:rsid w:val="00A71625"/>
    <w:rsid w:val="00A71B9B"/>
    <w:rsid w:val="00A720FB"/>
    <w:rsid w:val="00A72215"/>
    <w:rsid w:val="00A737F4"/>
    <w:rsid w:val="00A73EC9"/>
    <w:rsid w:val="00A74A82"/>
    <w:rsid w:val="00A751C7"/>
    <w:rsid w:val="00A75B06"/>
    <w:rsid w:val="00A77304"/>
    <w:rsid w:val="00A82C0B"/>
    <w:rsid w:val="00A858E1"/>
    <w:rsid w:val="00A87844"/>
    <w:rsid w:val="00A879E0"/>
    <w:rsid w:val="00A92CA1"/>
    <w:rsid w:val="00A93A41"/>
    <w:rsid w:val="00A9440F"/>
    <w:rsid w:val="00A95618"/>
    <w:rsid w:val="00A96A6A"/>
    <w:rsid w:val="00A96D66"/>
    <w:rsid w:val="00AA02EB"/>
    <w:rsid w:val="00AA038C"/>
    <w:rsid w:val="00AA05A3"/>
    <w:rsid w:val="00AA0FCF"/>
    <w:rsid w:val="00AA1556"/>
    <w:rsid w:val="00AA1DDD"/>
    <w:rsid w:val="00AA26E4"/>
    <w:rsid w:val="00AA3B97"/>
    <w:rsid w:val="00AA3DE7"/>
    <w:rsid w:val="00AA3F81"/>
    <w:rsid w:val="00AA40BC"/>
    <w:rsid w:val="00AA431E"/>
    <w:rsid w:val="00AA4C8A"/>
    <w:rsid w:val="00AA4E2C"/>
    <w:rsid w:val="00AA7A09"/>
    <w:rsid w:val="00AA7C98"/>
    <w:rsid w:val="00AB2356"/>
    <w:rsid w:val="00AB3B50"/>
    <w:rsid w:val="00AB4ABC"/>
    <w:rsid w:val="00AC05B1"/>
    <w:rsid w:val="00AC0780"/>
    <w:rsid w:val="00AC117C"/>
    <w:rsid w:val="00AC438E"/>
    <w:rsid w:val="00AC4E05"/>
    <w:rsid w:val="00AC5103"/>
    <w:rsid w:val="00AD195E"/>
    <w:rsid w:val="00AD356C"/>
    <w:rsid w:val="00AD5511"/>
    <w:rsid w:val="00AD58D1"/>
    <w:rsid w:val="00AD68FD"/>
    <w:rsid w:val="00AD7B9A"/>
    <w:rsid w:val="00AE2616"/>
    <w:rsid w:val="00AE2914"/>
    <w:rsid w:val="00AE518E"/>
    <w:rsid w:val="00AE6D15"/>
    <w:rsid w:val="00AE7DC7"/>
    <w:rsid w:val="00AF00F5"/>
    <w:rsid w:val="00AF02B3"/>
    <w:rsid w:val="00AF037C"/>
    <w:rsid w:val="00AF0ADE"/>
    <w:rsid w:val="00AF16C0"/>
    <w:rsid w:val="00AF360A"/>
    <w:rsid w:val="00AF6D3E"/>
    <w:rsid w:val="00AF731B"/>
    <w:rsid w:val="00B000B1"/>
    <w:rsid w:val="00B01472"/>
    <w:rsid w:val="00B021BE"/>
    <w:rsid w:val="00B03ACA"/>
    <w:rsid w:val="00B04182"/>
    <w:rsid w:val="00B07AE3"/>
    <w:rsid w:val="00B10F42"/>
    <w:rsid w:val="00B10F8C"/>
    <w:rsid w:val="00B11430"/>
    <w:rsid w:val="00B120C3"/>
    <w:rsid w:val="00B120FC"/>
    <w:rsid w:val="00B1379D"/>
    <w:rsid w:val="00B13AD4"/>
    <w:rsid w:val="00B15FBF"/>
    <w:rsid w:val="00B16E7E"/>
    <w:rsid w:val="00B20112"/>
    <w:rsid w:val="00B203ED"/>
    <w:rsid w:val="00B20974"/>
    <w:rsid w:val="00B21C85"/>
    <w:rsid w:val="00B2385B"/>
    <w:rsid w:val="00B242E1"/>
    <w:rsid w:val="00B24A9E"/>
    <w:rsid w:val="00B25077"/>
    <w:rsid w:val="00B26D61"/>
    <w:rsid w:val="00B27D4E"/>
    <w:rsid w:val="00B30E1B"/>
    <w:rsid w:val="00B3102E"/>
    <w:rsid w:val="00B31362"/>
    <w:rsid w:val="00B34AD6"/>
    <w:rsid w:val="00B353EB"/>
    <w:rsid w:val="00B35BA0"/>
    <w:rsid w:val="00B3609D"/>
    <w:rsid w:val="00B36854"/>
    <w:rsid w:val="00B36957"/>
    <w:rsid w:val="00B37031"/>
    <w:rsid w:val="00B37B02"/>
    <w:rsid w:val="00B40559"/>
    <w:rsid w:val="00B41582"/>
    <w:rsid w:val="00B42D8B"/>
    <w:rsid w:val="00B439C4"/>
    <w:rsid w:val="00B44F56"/>
    <w:rsid w:val="00B4535E"/>
    <w:rsid w:val="00B4645C"/>
    <w:rsid w:val="00B46B9F"/>
    <w:rsid w:val="00B47EF8"/>
    <w:rsid w:val="00B522B8"/>
    <w:rsid w:val="00B52A8C"/>
    <w:rsid w:val="00B54592"/>
    <w:rsid w:val="00B6339B"/>
    <w:rsid w:val="00B636A8"/>
    <w:rsid w:val="00B63841"/>
    <w:rsid w:val="00B63A38"/>
    <w:rsid w:val="00B63F37"/>
    <w:rsid w:val="00B6494A"/>
    <w:rsid w:val="00B65406"/>
    <w:rsid w:val="00B665C6"/>
    <w:rsid w:val="00B6746D"/>
    <w:rsid w:val="00B70A44"/>
    <w:rsid w:val="00B71A3A"/>
    <w:rsid w:val="00B731AB"/>
    <w:rsid w:val="00B7340A"/>
    <w:rsid w:val="00B74DBB"/>
    <w:rsid w:val="00B7567C"/>
    <w:rsid w:val="00B7579C"/>
    <w:rsid w:val="00B75C72"/>
    <w:rsid w:val="00B76B5C"/>
    <w:rsid w:val="00B805AF"/>
    <w:rsid w:val="00B826A2"/>
    <w:rsid w:val="00B82E26"/>
    <w:rsid w:val="00B8539A"/>
    <w:rsid w:val="00B869EC"/>
    <w:rsid w:val="00B86A04"/>
    <w:rsid w:val="00B87569"/>
    <w:rsid w:val="00B93596"/>
    <w:rsid w:val="00B9397A"/>
    <w:rsid w:val="00B947B7"/>
    <w:rsid w:val="00B94A1E"/>
    <w:rsid w:val="00B94D1A"/>
    <w:rsid w:val="00B958DF"/>
    <w:rsid w:val="00B9633D"/>
    <w:rsid w:val="00B97AF0"/>
    <w:rsid w:val="00BA07DF"/>
    <w:rsid w:val="00BA0E5C"/>
    <w:rsid w:val="00BA2EBE"/>
    <w:rsid w:val="00BA52D6"/>
    <w:rsid w:val="00BB0990"/>
    <w:rsid w:val="00BB0DD4"/>
    <w:rsid w:val="00BB0EE2"/>
    <w:rsid w:val="00BB0F28"/>
    <w:rsid w:val="00BB3CF5"/>
    <w:rsid w:val="00BB3D0F"/>
    <w:rsid w:val="00BB4046"/>
    <w:rsid w:val="00BB458A"/>
    <w:rsid w:val="00BB46EF"/>
    <w:rsid w:val="00BB4EDE"/>
    <w:rsid w:val="00BB54D1"/>
    <w:rsid w:val="00BB5A01"/>
    <w:rsid w:val="00BB5C5A"/>
    <w:rsid w:val="00BB5CB1"/>
    <w:rsid w:val="00BB748A"/>
    <w:rsid w:val="00BC118D"/>
    <w:rsid w:val="00BC2CE5"/>
    <w:rsid w:val="00BC2F73"/>
    <w:rsid w:val="00BC4E77"/>
    <w:rsid w:val="00BC6B53"/>
    <w:rsid w:val="00BD00D3"/>
    <w:rsid w:val="00BD0127"/>
    <w:rsid w:val="00BD01E9"/>
    <w:rsid w:val="00BD1659"/>
    <w:rsid w:val="00BD3AA9"/>
    <w:rsid w:val="00BD3CFA"/>
    <w:rsid w:val="00BD4133"/>
    <w:rsid w:val="00BD4A18"/>
    <w:rsid w:val="00BD4FBD"/>
    <w:rsid w:val="00BD6DB2"/>
    <w:rsid w:val="00BD73EF"/>
    <w:rsid w:val="00BD76F9"/>
    <w:rsid w:val="00BE018C"/>
    <w:rsid w:val="00BE0497"/>
    <w:rsid w:val="00BE077C"/>
    <w:rsid w:val="00BE11CF"/>
    <w:rsid w:val="00BE1430"/>
    <w:rsid w:val="00BE21AB"/>
    <w:rsid w:val="00BE28EC"/>
    <w:rsid w:val="00BE2C07"/>
    <w:rsid w:val="00BE55CB"/>
    <w:rsid w:val="00BE6ACD"/>
    <w:rsid w:val="00BE7116"/>
    <w:rsid w:val="00BE7EB0"/>
    <w:rsid w:val="00BF0B27"/>
    <w:rsid w:val="00BF18CA"/>
    <w:rsid w:val="00BF23BB"/>
    <w:rsid w:val="00BF491A"/>
    <w:rsid w:val="00BF4E76"/>
    <w:rsid w:val="00BF5569"/>
    <w:rsid w:val="00BF594A"/>
    <w:rsid w:val="00BF595C"/>
    <w:rsid w:val="00BF617A"/>
    <w:rsid w:val="00BF6252"/>
    <w:rsid w:val="00BF684B"/>
    <w:rsid w:val="00BF7704"/>
    <w:rsid w:val="00BF7E7B"/>
    <w:rsid w:val="00C00739"/>
    <w:rsid w:val="00C02E30"/>
    <w:rsid w:val="00C0379D"/>
    <w:rsid w:val="00C03931"/>
    <w:rsid w:val="00C04160"/>
    <w:rsid w:val="00C05FE3"/>
    <w:rsid w:val="00C07A40"/>
    <w:rsid w:val="00C07F8D"/>
    <w:rsid w:val="00C10C32"/>
    <w:rsid w:val="00C12469"/>
    <w:rsid w:val="00C124BE"/>
    <w:rsid w:val="00C17B80"/>
    <w:rsid w:val="00C21001"/>
    <w:rsid w:val="00C2136D"/>
    <w:rsid w:val="00C214EE"/>
    <w:rsid w:val="00C219F0"/>
    <w:rsid w:val="00C2314B"/>
    <w:rsid w:val="00C23999"/>
    <w:rsid w:val="00C2412F"/>
    <w:rsid w:val="00C24971"/>
    <w:rsid w:val="00C24AB6"/>
    <w:rsid w:val="00C2541B"/>
    <w:rsid w:val="00C261F0"/>
    <w:rsid w:val="00C26BE5"/>
    <w:rsid w:val="00C26E4D"/>
    <w:rsid w:val="00C27909"/>
    <w:rsid w:val="00C27B03"/>
    <w:rsid w:val="00C30C5A"/>
    <w:rsid w:val="00C314E1"/>
    <w:rsid w:val="00C31788"/>
    <w:rsid w:val="00C328DA"/>
    <w:rsid w:val="00C33487"/>
    <w:rsid w:val="00C33C43"/>
    <w:rsid w:val="00C34397"/>
    <w:rsid w:val="00C35F63"/>
    <w:rsid w:val="00C360DB"/>
    <w:rsid w:val="00C36DF6"/>
    <w:rsid w:val="00C375E0"/>
    <w:rsid w:val="00C4095D"/>
    <w:rsid w:val="00C41BF1"/>
    <w:rsid w:val="00C41D78"/>
    <w:rsid w:val="00C42AD5"/>
    <w:rsid w:val="00C42BCD"/>
    <w:rsid w:val="00C4489F"/>
    <w:rsid w:val="00C464DB"/>
    <w:rsid w:val="00C47427"/>
    <w:rsid w:val="00C51A96"/>
    <w:rsid w:val="00C51B77"/>
    <w:rsid w:val="00C522B9"/>
    <w:rsid w:val="00C54579"/>
    <w:rsid w:val="00C54D12"/>
    <w:rsid w:val="00C5567F"/>
    <w:rsid w:val="00C57BC0"/>
    <w:rsid w:val="00C601D2"/>
    <w:rsid w:val="00C6223A"/>
    <w:rsid w:val="00C6236F"/>
    <w:rsid w:val="00C62FB4"/>
    <w:rsid w:val="00C630A5"/>
    <w:rsid w:val="00C63503"/>
    <w:rsid w:val="00C64EE7"/>
    <w:rsid w:val="00C65047"/>
    <w:rsid w:val="00C6506B"/>
    <w:rsid w:val="00C65BCC"/>
    <w:rsid w:val="00C66970"/>
    <w:rsid w:val="00C66F24"/>
    <w:rsid w:val="00C672B4"/>
    <w:rsid w:val="00C703B5"/>
    <w:rsid w:val="00C711C8"/>
    <w:rsid w:val="00C72809"/>
    <w:rsid w:val="00C73AA1"/>
    <w:rsid w:val="00C73B4F"/>
    <w:rsid w:val="00C77083"/>
    <w:rsid w:val="00C80EF5"/>
    <w:rsid w:val="00C81409"/>
    <w:rsid w:val="00C85FDA"/>
    <w:rsid w:val="00C8691C"/>
    <w:rsid w:val="00C86C27"/>
    <w:rsid w:val="00C90095"/>
    <w:rsid w:val="00C9255A"/>
    <w:rsid w:val="00C9434C"/>
    <w:rsid w:val="00C947FD"/>
    <w:rsid w:val="00C94A2D"/>
    <w:rsid w:val="00C94F48"/>
    <w:rsid w:val="00C9520B"/>
    <w:rsid w:val="00C97382"/>
    <w:rsid w:val="00C97A3A"/>
    <w:rsid w:val="00CA087B"/>
    <w:rsid w:val="00CA0A22"/>
    <w:rsid w:val="00CA168A"/>
    <w:rsid w:val="00CA1B4E"/>
    <w:rsid w:val="00CA2F27"/>
    <w:rsid w:val="00CA357E"/>
    <w:rsid w:val="00CA44F9"/>
    <w:rsid w:val="00CA4A69"/>
    <w:rsid w:val="00CA5B59"/>
    <w:rsid w:val="00CB1533"/>
    <w:rsid w:val="00CB2B6B"/>
    <w:rsid w:val="00CB3072"/>
    <w:rsid w:val="00CB3FFD"/>
    <w:rsid w:val="00CB46D5"/>
    <w:rsid w:val="00CB588D"/>
    <w:rsid w:val="00CB5CCC"/>
    <w:rsid w:val="00CB6915"/>
    <w:rsid w:val="00CB708A"/>
    <w:rsid w:val="00CB74A3"/>
    <w:rsid w:val="00CB791E"/>
    <w:rsid w:val="00CC2B59"/>
    <w:rsid w:val="00CC2D6E"/>
    <w:rsid w:val="00CC3E0C"/>
    <w:rsid w:val="00CC4C4C"/>
    <w:rsid w:val="00CC533F"/>
    <w:rsid w:val="00CC58D3"/>
    <w:rsid w:val="00CC784D"/>
    <w:rsid w:val="00CD173D"/>
    <w:rsid w:val="00CD1898"/>
    <w:rsid w:val="00CD2614"/>
    <w:rsid w:val="00CD3AEE"/>
    <w:rsid w:val="00CD6E8F"/>
    <w:rsid w:val="00CD71DE"/>
    <w:rsid w:val="00CD786E"/>
    <w:rsid w:val="00CE13DA"/>
    <w:rsid w:val="00CE16DA"/>
    <w:rsid w:val="00CE4705"/>
    <w:rsid w:val="00CE49E3"/>
    <w:rsid w:val="00CE4EB4"/>
    <w:rsid w:val="00CE710C"/>
    <w:rsid w:val="00CF39C0"/>
    <w:rsid w:val="00CF5B2B"/>
    <w:rsid w:val="00CF6D39"/>
    <w:rsid w:val="00D02516"/>
    <w:rsid w:val="00D026E4"/>
    <w:rsid w:val="00D0337B"/>
    <w:rsid w:val="00D05667"/>
    <w:rsid w:val="00D07905"/>
    <w:rsid w:val="00D079B2"/>
    <w:rsid w:val="00D11350"/>
    <w:rsid w:val="00D114E9"/>
    <w:rsid w:val="00D124AA"/>
    <w:rsid w:val="00D12638"/>
    <w:rsid w:val="00D144C0"/>
    <w:rsid w:val="00D16B35"/>
    <w:rsid w:val="00D16F22"/>
    <w:rsid w:val="00D177B6"/>
    <w:rsid w:val="00D22180"/>
    <w:rsid w:val="00D22D56"/>
    <w:rsid w:val="00D22DBE"/>
    <w:rsid w:val="00D24A51"/>
    <w:rsid w:val="00D24B11"/>
    <w:rsid w:val="00D25CB6"/>
    <w:rsid w:val="00D27205"/>
    <w:rsid w:val="00D30A96"/>
    <w:rsid w:val="00D31A10"/>
    <w:rsid w:val="00D33B2B"/>
    <w:rsid w:val="00D35EDB"/>
    <w:rsid w:val="00D36042"/>
    <w:rsid w:val="00D41DAA"/>
    <w:rsid w:val="00D41E0D"/>
    <w:rsid w:val="00D429C6"/>
    <w:rsid w:val="00D43B35"/>
    <w:rsid w:val="00D43FED"/>
    <w:rsid w:val="00D45CFE"/>
    <w:rsid w:val="00D4614F"/>
    <w:rsid w:val="00D47748"/>
    <w:rsid w:val="00D47F79"/>
    <w:rsid w:val="00D5244D"/>
    <w:rsid w:val="00D53BBE"/>
    <w:rsid w:val="00D547AD"/>
    <w:rsid w:val="00D54CC3"/>
    <w:rsid w:val="00D568BF"/>
    <w:rsid w:val="00D56D80"/>
    <w:rsid w:val="00D575D4"/>
    <w:rsid w:val="00D57E11"/>
    <w:rsid w:val="00D6041A"/>
    <w:rsid w:val="00D60A63"/>
    <w:rsid w:val="00D60DE5"/>
    <w:rsid w:val="00D633EB"/>
    <w:rsid w:val="00D6512D"/>
    <w:rsid w:val="00D674A4"/>
    <w:rsid w:val="00D701F1"/>
    <w:rsid w:val="00D70A0A"/>
    <w:rsid w:val="00D71237"/>
    <w:rsid w:val="00D723AE"/>
    <w:rsid w:val="00D72535"/>
    <w:rsid w:val="00D730C5"/>
    <w:rsid w:val="00D74699"/>
    <w:rsid w:val="00D76D51"/>
    <w:rsid w:val="00D76F29"/>
    <w:rsid w:val="00D773E3"/>
    <w:rsid w:val="00D82B13"/>
    <w:rsid w:val="00D82FF7"/>
    <w:rsid w:val="00D83D57"/>
    <w:rsid w:val="00D847FE"/>
    <w:rsid w:val="00D86457"/>
    <w:rsid w:val="00D86994"/>
    <w:rsid w:val="00D91B22"/>
    <w:rsid w:val="00D937CB"/>
    <w:rsid w:val="00D95ADB"/>
    <w:rsid w:val="00D964EA"/>
    <w:rsid w:val="00D966D0"/>
    <w:rsid w:val="00D972D1"/>
    <w:rsid w:val="00D97BCC"/>
    <w:rsid w:val="00D97E42"/>
    <w:rsid w:val="00DA0C59"/>
    <w:rsid w:val="00DA1D8B"/>
    <w:rsid w:val="00DA309B"/>
    <w:rsid w:val="00DA36C7"/>
    <w:rsid w:val="00DA3991"/>
    <w:rsid w:val="00DA3B60"/>
    <w:rsid w:val="00DA3D62"/>
    <w:rsid w:val="00DA46FB"/>
    <w:rsid w:val="00DA5D74"/>
    <w:rsid w:val="00DB0E2E"/>
    <w:rsid w:val="00DB104A"/>
    <w:rsid w:val="00DB36F1"/>
    <w:rsid w:val="00DB4DC4"/>
    <w:rsid w:val="00DB5F08"/>
    <w:rsid w:val="00DB60F7"/>
    <w:rsid w:val="00DB7587"/>
    <w:rsid w:val="00DB7863"/>
    <w:rsid w:val="00DB7E6C"/>
    <w:rsid w:val="00DC0D3C"/>
    <w:rsid w:val="00DC2542"/>
    <w:rsid w:val="00DC2BF8"/>
    <w:rsid w:val="00DC3DD0"/>
    <w:rsid w:val="00DC784B"/>
    <w:rsid w:val="00DD14D1"/>
    <w:rsid w:val="00DD16B5"/>
    <w:rsid w:val="00DD180C"/>
    <w:rsid w:val="00DD4089"/>
    <w:rsid w:val="00DD49C0"/>
    <w:rsid w:val="00DD5A29"/>
    <w:rsid w:val="00DD5D9D"/>
    <w:rsid w:val="00DD6115"/>
    <w:rsid w:val="00DD62AC"/>
    <w:rsid w:val="00DD6456"/>
    <w:rsid w:val="00DE1189"/>
    <w:rsid w:val="00DE11BD"/>
    <w:rsid w:val="00DE2954"/>
    <w:rsid w:val="00DE2FF0"/>
    <w:rsid w:val="00DE35CB"/>
    <w:rsid w:val="00DE5785"/>
    <w:rsid w:val="00DE7845"/>
    <w:rsid w:val="00DF0CF4"/>
    <w:rsid w:val="00DF21E9"/>
    <w:rsid w:val="00DF2F95"/>
    <w:rsid w:val="00DF3100"/>
    <w:rsid w:val="00E00C1F"/>
    <w:rsid w:val="00E00F14"/>
    <w:rsid w:val="00E01D1B"/>
    <w:rsid w:val="00E031C3"/>
    <w:rsid w:val="00E04342"/>
    <w:rsid w:val="00E04D4F"/>
    <w:rsid w:val="00E05037"/>
    <w:rsid w:val="00E0609E"/>
    <w:rsid w:val="00E06386"/>
    <w:rsid w:val="00E0707C"/>
    <w:rsid w:val="00E10105"/>
    <w:rsid w:val="00E15DF6"/>
    <w:rsid w:val="00E17933"/>
    <w:rsid w:val="00E179A6"/>
    <w:rsid w:val="00E2028A"/>
    <w:rsid w:val="00E20BAC"/>
    <w:rsid w:val="00E210D5"/>
    <w:rsid w:val="00E22200"/>
    <w:rsid w:val="00E225AD"/>
    <w:rsid w:val="00E23206"/>
    <w:rsid w:val="00E23343"/>
    <w:rsid w:val="00E2416D"/>
    <w:rsid w:val="00E24919"/>
    <w:rsid w:val="00E24EB4"/>
    <w:rsid w:val="00E26480"/>
    <w:rsid w:val="00E26913"/>
    <w:rsid w:val="00E27532"/>
    <w:rsid w:val="00E305A8"/>
    <w:rsid w:val="00E3096D"/>
    <w:rsid w:val="00E320ED"/>
    <w:rsid w:val="00E32411"/>
    <w:rsid w:val="00E32DE6"/>
    <w:rsid w:val="00E33AFB"/>
    <w:rsid w:val="00E34218"/>
    <w:rsid w:val="00E369EF"/>
    <w:rsid w:val="00E36AA1"/>
    <w:rsid w:val="00E41967"/>
    <w:rsid w:val="00E43128"/>
    <w:rsid w:val="00E44657"/>
    <w:rsid w:val="00E46282"/>
    <w:rsid w:val="00E47CAF"/>
    <w:rsid w:val="00E5002D"/>
    <w:rsid w:val="00E50E60"/>
    <w:rsid w:val="00E51D6E"/>
    <w:rsid w:val="00E5216E"/>
    <w:rsid w:val="00E53B5C"/>
    <w:rsid w:val="00E53D8F"/>
    <w:rsid w:val="00E54D23"/>
    <w:rsid w:val="00E568FB"/>
    <w:rsid w:val="00E56E17"/>
    <w:rsid w:val="00E5733F"/>
    <w:rsid w:val="00E61578"/>
    <w:rsid w:val="00E62076"/>
    <w:rsid w:val="00E641F0"/>
    <w:rsid w:val="00E64528"/>
    <w:rsid w:val="00E648E6"/>
    <w:rsid w:val="00E64A3C"/>
    <w:rsid w:val="00E6533F"/>
    <w:rsid w:val="00E66A54"/>
    <w:rsid w:val="00E7322D"/>
    <w:rsid w:val="00E749DB"/>
    <w:rsid w:val="00E74E3D"/>
    <w:rsid w:val="00E82344"/>
    <w:rsid w:val="00E82A14"/>
    <w:rsid w:val="00E832DD"/>
    <w:rsid w:val="00E8462A"/>
    <w:rsid w:val="00E84C82"/>
    <w:rsid w:val="00E84D64"/>
    <w:rsid w:val="00E87408"/>
    <w:rsid w:val="00E914C4"/>
    <w:rsid w:val="00E934F5"/>
    <w:rsid w:val="00E937E2"/>
    <w:rsid w:val="00E94FBB"/>
    <w:rsid w:val="00E95632"/>
    <w:rsid w:val="00E9601C"/>
    <w:rsid w:val="00E96208"/>
    <w:rsid w:val="00E96961"/>
    <w:rsid w:val="00E97EF3"/>
    <w:rsid w:val="00EA18AD"/>
    <w:rsid w:val="00EA41FC"/>
    <w:rsid w:val="00EA6C59"/>
    <w:rsid w:val="00EA711E"/>
    <w:rsid w:val="00EA72EC"/>
    <w:rsid w:val="00EB0318"/>
    <w:rsid w:val="00EB0494"/>
    <w:rsid w:val="00EB089B"/>
    <w:rsid w:val="00EB11CB"/>
    <w:rsid w:val="00EB275A"/>
    <w:rsid w:val="00EB2B7F"/>
    <w:rsid w:val="00EB3969"/>
    <w:rsid w:val="00EB3A24"/>
    <w:rsid w:val="00EB5363"/>
    <w:rsid w:val="00EB67D0"/>
    <w:rsid w:val="00EB67D8"/>
    <w:rsid w:val="00EB6944"/>
    <w:rsid w:val="00EB765F"/>
    <w:rsid w:val="00EB786A"/>
    <w:rsid w:val="00EC1334"/>
    <w:rsid w:val="00EC1578"/>
    <w:rsid w:val="00EC1C72"/>
    <w:rsid w:val="00EC21B3"/>
    <w:rsid w:val="00EC24D5"/>
    <w:rsid w:val="00EC26CA"/>
    <w:rsid w:val="00EC3CC9"/>
    <w:rsid w:val="00EC3D44"/>
    <w:rsid w:val="00EC4A6F"/>
    <w:rsid w:val="00EC680A"/>
    <w:rsid w:val="00EC75D3"/>
    <w:rsid w:val="00ED057D"/>
    <w:rsid w:val="00ED0697"/>
    <w:rsid w:val="00ED0852"/>
    <w:rsid w:val="00ED0CA7"/>
    <w:rsid w:val="00ED0ED0"/>
    <w:rsid w:val="00ED1582"/>
    <w:rsid w:val="00ED4F17"/>
    <w:rsid w:val="00EE0DA5"/>
    <w:rsid w:val="00EE2596"/>
    <w:rsid w:val="00EE2BED"/>
    <w:rsid w:val="00EE374B"/>
    <w:rsid w:val="00EE56A4"/>
    <w:rsid w:val="00EE582D"/>
    <w:rsid w:val="00EE69E3"/>
    <w:rsid w:val="00EE6F3D"/>
    <w:rsid w:val="00EF0F0A"/>
    <w:rsid w:val="00EF1703"/>
    <w:rsid w:val="00EF1FF3"/>
    <w:rsid w:val="00EF2EA1"/>
    <w:rsid w:val="00EF3764"/>
    <w:rsid w:val="00F00264"/>
    <w:rsid w:val="00F00304"/>
    <w:rsid w:val="00F003D6"/>
    <w:rsid w:val="00F008D0"/>
    <w:rsid w:val="00F00D6C"/>
    <w:rsid w:val="00F0104B"/>
    <w:rsid w:val="00F01ED5"/>
    <w:rsid w:val="00F0393C"/>
    <w:rsid w:val="00F03A38"/>
    <w:rsid w:val="00F03DC4"/>
    <w:rsid w:val="00F11BB5"/>
    <w:rsid w:val="00F13A8C"/>
    <w:rsid w:val="00F1414A"/>
    <w:rsid w:val="00F1417B"/>
    <w:rsid w:val="00F164EF"/>
    <w:rsid w:val="00F16D69"/>
    <w:rsid w:val="00F21F0D"/>
    <w:rsid w:val="00F2472A"/>
    <w:rsid w:val="00F25C6A"/>
    <w:rsid w:val="00F25DA3"/>
    <w:rsid w:val="00F2697A"/>
    <w:rsid w:val="00F27414"/>
    <w:rsid w:val="00F314F5"/>
    <w:rsid w:val="00F31A7D"/>
    <w:rsid w:val="00F32422"/>
    <w:rsid w:val="00F33DE6"/>
    <w:rsid w:val="00F346CE"/>
    <w:rsid w:val="00F34B99"/>
    <w:rsid w:val="00F3636D"/>
    <w:rsid w:val="00F364B0"/>
    <w:rsid w:val="00F41578"/>
    <w:rsid w:val="00F43F58"/>
    <w:rsid w:val="00F4425C"/>
    <w:rsid w:val="00F44760"/>
    <w:rsid w:val="00F46F00"/>
    <w:rsid w:val="00F503AF"/>
    <w:rsid w:val="00F503E7"/>
    <w:rsid w:val="00F5083C"/>
    <w:rsid w:val="00F5093D"/>
    <w:rsid w:val="00F5125E"/>
    <w:rsid w:val="00F51810"/>
    <w:rsid w:val="00F52082"/>
    <w:rsid w:val="00F52545"/>
    <w:rsid w:val="00F52DAB"/>
    <w:rsid w:val="00F543F0"/>
    <w:rsid w:val="00F5453A"/>
    <w:rsid w:val="00F61357"/>
    <w:rsid w:val="00F61E3A"/>
    <w:rsid w:val="00F648F1"/>
    <w:rsid w:val="00F6556C"/>
    <w:rsid w:val="00F657BB"/>
    <w:rsid w:val="00F710B4"/>
    <w:rsid w:val="00F71910"/>
    <w:rsid w:val="00F72F5F"/>
    <w:rsid w:val="00F72F6B"/>
    <w:rsid w:val="00F734D8"/>
    <w:rsid w:val="00F80D1B"/>
    <w:rsid w:val="00F81763"/>
    <w:rsid w:val="00F81D29"/>
    <w:rsid w:val="00F83DBE"/>
    <w:rsid w:val="00F84855"/>
    <w:rsid w:val="00F84AE8"/>
    <w:rsid w:val="00F84B83"/>
    <w:rsid w:val="00F85EC0"/>
    <w:rsid w:val="00F86D88"/>
    <w:rsid w:val="00F87179"/>
    <w:rsid w:val="00F878C9"/>
    <w:rsid w:val="00F91278"/>
    <w:rsid w:val="00F91890"/>
    <w:rsid w:val="00F91C4D"/>
    <w:rsid w:val="00F9277A"/>
    <w:rsid w:val="00F92EF4"/>
    <w:rsid w:val="00F92FD9"/>
    <w:rsid w:val="00F9375E"/>
    <w:rsid w:val="00F960FB"/>
    <w:rsid w:val="00F96311"/>
    <w:rsid w:val="00F97779"/>
    <w:rsid w:val="00FA0794"/>
    <w:rsid w:val="00FA1D07"/>
    <w:rsid w:val="00FA23E6"/>
    <w:rsid w:val="00FA2A14"/>
    <w:rsid w:val="00FA47FA"/>
    <w:rsid w:val="00FA4A82"/>
    <w:rsid w:val="00FA6684"/>
    <w:rsid w:val="00FA731E"/>
    <w:rsid w:val="00FA7487"/>
    <w:rsid w:val="00FB0C97"/>
    <w:rsid w:val="00FB13E3"/>
    <w:rsid w:val="00FB2B38"/>
    <w:rsid w:val="00FB460E"/>
    <w:rsid w:val="00FC0089"/>
    <w:rsid w:val="00FC1661"/>
    <w:rsid w:val="00FC5984"/>
    <w:rsid w:val="00FC6358"/>
    <w:rsid w:val="00FC6D4B"/>
    <w:rsid w:val="00FC743E"/>
    <w:rsid w:val="00FD1E5D"/>
    <w:rsid w:val="00FD24D5"/>
    <w:rsid w:val="00FD320D"/>
    <w:rsid w:val="00FD3C8A"/>
    <w:rsid w:val="00FD6035"/>
    <w:rsid w:val="00FD6246"/>
    <w:rsid w:val="00FD728D"/>
    <w:rsid w:val="00FD7DAA"/>
    <w:rsid w:val="00FE0C14"/>
    <w:rsid w:val="00FE0E8A"/>
    <w:rsid w:val="00FE130B"/>
    <w:rsid w:val="00FE23DE"/>
    <w:rsid w:val="00FE360A"/>
    <w:rsid w:val="00FE3854"/>
    <w:rsid w:val="00FE3AEC"/>
    <w:rsid w:val="00FE5386"/>
    <w:rsid w:val="00FE57FB"/>
    <w:rsid w:val="00FE6D70"/>
    <w:rsid w:val="00FF1DD2"/>
    <w:rsid w:val="00FF271C"/>
    <w:rsid w:val="00FF292E"/>
    <w:rsid w:val="00FF4C4E"/>
    <w:rsid w:val="00FF591E"/>
    <w:rsid w:val="04D009D9"/>
    <w:rsid w:val="22600BC0"/>
    <w:rsid w:val="30DD1DC0"/>
    <w:rsid w:val="35BF7C21"/>
    <w:rsid w:val="4BCB17A5"/>
    <w:rsid w:val="5D2D1075"/>
    <w:rsid w:val="64AE1D9F"/>
    <w:rsid w:val="672B5A3F"/>
    <w:rsid w:val="79D74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034F2"/>
  <w15:chartTrackingRefBased/>
  <w15:docId w15:val="{50B46CB8-4C4E-4BD0-BEC5-9A087FE7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semiHidden="1"/>
    <w:lsdException w:name="toc 6" w:semiHidden="1"/>
    <w:lsdException w:name="toc 7" w:semiHidden="1"/>
    <w:lsdException w:name="toc 8" w:semiHidden="1"/>
    <w:lsdException w:name="toc 9" w:semiHidden="1"/>
    <w:lsdException w:name="header" w:uiPriority="99"/>
    <w:lsdException w:name="caption" w:qFormat="1"/>
    <w:lsdException w:name="footnote reference" w:semiHidden="1"/>
    <w:lsdException w:name="endnote reference" w:semiHidden="1"/>
    <w:lsdException w:name="endnote text"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Samp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a">
    <w:name w:val="Normal"/>
    <w:qFormat/>
    <w:pPr>
      <w:widowControl w:val="0"/>
      <w:jc w:val="both"/>
    </w:pPr>
    <w:rPr>
      <w:kern w:val="2"/>
      <w:sz w:val="21"/>
      <w:szCs w:val="24"/>
    </w:rPr>
  </w:style>
  <w:style w:type="paragraph" w:styleId="1">
    <w:name w:val="heading 1"/>
    <w:basedOn w:val="afa"/>
    <w:next w:val="afa"/>
    <w:link w:val="1Char"/>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fa"/>
    <w:next w:val="af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fa"/>
    <w:next w:val="afa"/>
    <w:link w:val="3Char"/>
    <w:uiPriority w:val="9"/>
    <w:qFormat/>
    <w:rsid w:val="009F0C02"/>
    <w:pPr>
      <w:keepNext/>
      <w:keepLines/>
      <w:spacing w:before="260" w:after="260" w:line="416" w:lineRule="auto"/>
      <w:outlineLvl w:val="2"/>
    </w:pPr>
    <w:rPr>
      <w:rFonts w:ascii="Calibri" w:eastAsia="黑体" w:hAnsi="Calibri"/>
      <w:bCs/>
      <w:szCs w:val="32"/>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character" w:styleId="afe">
    <w:name w:val="Hyperlink"/>
    <w:uiPriority w:val="99"/>
    <w:rPr>
      <w:color w:val="0000FF"/>
      <w:spacing w:val="0"/>
      <w:w w:val="100"/>
      <w:szCs w:val="21"/>
      <w:u w:val="single"/>
      <w:lang w:val="en-US" w:eastAsia="zh-CN"/>
    </w:rPr>
  </w:style>
  <w:style w:type="character" w:styleId="aff">
    <w:name w:val="footnote reference"/>
    <w:semiHidden/>
    <w:rPr>
      <w:vertAlign w:val="superscript"/>
    </w:rPr>
  </w:style>
  <w:style w:type="character" w:styleId="aff0">
    <w:name w:val="endnote reference"/>
    <w:semiHidden/>
    <w:rPr>
      <w:vertAlign w:val="superscript"/>
    </w:rPr>
  </w:style>
  <w:style w:type="character" w:styleId="aff1">
    <w:name w:val="page number"/>
    <w:rPr>
      <w:rFonts w:ascii="Times New Roman" w:eastAsia="宋体" w:hAnsi="Times New Roman"/>
      <w:sz w:val="18"/>
    </w:rPr>
  </w:style>
  <w:style w:type="character" w:styleId="aff2">
    <w:name w:val="FollowedHyperlink"/>
    <w:rPr>
      <w:color w:val="800080"/>
      <w:u w:val="single"/>
    </w:rPr>
  </w:style>
  <w:style w:type="character" w:customStyle="1" w:styleId="3Char">
    <w:name w:val="标题 3 Char"/>
    <w:link w:val="3"/>
    <w:uiPriority w:val="9"/>
    <w:rsid w:val="009F0C02"/>
    <w:rPr>
      <w:rFonts w:ascii="Calibri" w:eastAsia="黑体" w:hAnsi="Calibri"/>
      <w:bCs/>
      <w:kern w:val="2"/>
      <w:sz w:val="21"/>
      <w:szCs w:val="32"/>
    </w:rPr>
  </w:style>
  <w:style w:type="character" w:customStyle="1" w:styleId="Char">
    <w:name w:val="附录公式 Char"/>
    <w:basedOn w:val="Char0"/>
    <w:link w:val="aff3"/>
    <w:rPr>
      <w:rFonts w:ascii="宋体"/>
      <w:sz w:val="21"/>
      <w:lang w:val="en-US" w:eastAsia="zh-CN" w:bidi="ar-SA"/>
    </w:rPr>
  </w:style>
  <w:style w:type="character" w:customStyle="1" w:styleId="Char0">
    <w:name w:val="段 Char"/>
    <w:link w:val="aff4"/>
    <w:qFormat/>
    <w:rPr>
      <w:rFonts w:ascii="宋体"/>
      <w:sz w:val="21"/>
      <w:lang w:val="en-US" w:eastAsia="zh-CN" w:bidi="ar-SA"/>
    </w:rPr>
  </w:style>
  <w:style w:type="character" w:customStyle="1" w:styleId="2Char">
    <w:name w:val="标题 2 Char"/>
    <w:link w:val="2"/>
    <w:uiPriority w:val="9"/>
    <w:rPr>
      <w:rFonts w:ascii="Cambria" w:hAnsi="Cambria"/>
      <w:b/>
      <w:bCs/>
      <w:kern w:val="2"/>
      <w:sz w:val="32"/>
      <w:szCs w:val="32"/>
    </w:rPr>
  </w:style>
  <w:style w:type="character" w:customStyle="1" w:styleId="1Char">
    <w:name w:val="标题 1 Char"/>
    <w:link w:val="1"/>
    <w:uiPriority w:val="9"/>
    <w:rPr>
      <w:rFonts w:ascii="Calibri" w:hAnsi="Calibri"/>
      <w:b/>
      <w:bCs/>
      <w:kern w:val="44"/>
      <w:sz w:val="44"/>
      <w:szCs w:val="44"/>
    </w:rPr>
  </w:style>
  <w:style w:type="character" w:customStyle="1" w:styleId="Char1">
    <w:name w:val="首示例 Char"/>
    <w:link w:val="a0"/>
    <w:rPr>
      <w:rFonts w:ascii="宋体" w:hAnsi="宋体"/>
      <w:kern w:val="2"/>
      <w:sz w:val="18"/>
      <w:szCs w:val="18"/>
    </w:rPr>
  </w:style>
  <w:style w:type="character" w:customStyle="1" w:styleId="aff5">
    <w:name w:val="发布"/>
    <w:rPr>
      <w:rFonts w:ascii="黑体" w:eastAsia="黑体"/>
      <w:spacing w:val="85"/>
      <w:w w:val="100"/>
      <w:position w:val="3"/>
      <w:sz w:val="28"/>
      <w:szCs w:val="28"/>
    </w:rPr>
  </w:style>
  <w:style w:type="character" w:customStyle="1" w:styleId="Char2">
    <w:name w:val="纯文本 Char"/>
    <w:link w:val="aff6"/>
    <w:rPr>
      <w:rFonts w:ascii="宋体" w:hAnsi="Courier New"/>
      <w:kern w:val="2"/>
      <w:sz w:val="21"/>
      <w:szCs w:val="21"/>
    </w:rPr>
  </w:style>
  <w:style w:type="paragraph" w:customStyle="1" w:styleId="aff7">
    <w:name w:val="封面正文"/>
    <w:pPr>
      <w:jc w:val="both"/>
    </w:pPr>
  </w:style>
  <w:style w:type="paragraph" w:styleId="ab">
    <w:name w:val="footnote text"/>
    <w:basedOn w:val="afa"/>
    <w:pPr>
      <w:numPr>
        <w:numId w:val="1"/>
      </w:numPr>
      <w:tabs>
        <w:tab w:val="left" w:pos="0"/>
      </w:tabs>
      <w:snapToGrid w:val="0"/>
      <w:jc w:val="left"/>
    </w:pPr>
    <w:rPr>
      <w:rFonts w:ascii="宋体"/>
      <w:sz w:val="18"/>
      <w:szCs w:val="18"/>
    </w:rPr>
  </w:style>
  <w:style w:type="paragraph" w:customStyle="1" w:styleId="af9">
    <w:name w:val="注："/>
    <w:next w:val="aff4"/>
    <w:pPr>
      <w:widowControl w:val="0"/>
      <w:numPr>
        <w:numId w:val="2"/>
      </w:numPr>
      <w:autoSpaceDE w:val="0"/>
      <w:autoSpaceDN w:val="0"/>
      <w:jc w:val="both"/>
    </w:pPr>
    <w:rPr>
      <w:rFonts w:ascii="宋体"/>
      <w:sz w:val="18"/>
      <w:szCs w:val="18"/>
    </w:rPr>
  </w:style>
  <w:style w:type="paragraph" w:customStyle="1" w:styleId="af6">
    <w:name w:val="附录一级条标题"/>
    <w:basedOn w:val="af5"/>
    <w:next w:val="aff4"/>
    <w:pPr>
      <w:numPr>
        <w:ilvl w:val="2"/>
      </w:numPr>
      <w:autoSpaceDN w:val="0"/>
      <w:spacing w:beforeLines="50" w:before="50" w:afterLines="50" w:after="50"/>
      <w:outlineLvl w:val="2"/>
    </w:pPr>
  </w:style>
  <w:style w:type="paragraph" w:customStyle="1" w:styleId="aff8">
    <w:name w:val="五级无"/>
    <w:basedOn w:val="aff9"/>
    <w:pPr>
      <w:spacing w:beforeLines="0" w:before="0" w:afterLines="0" w:after="0"/>
    </w:pPr>
    <w:rPr>
      <w:rFonts w:ascii="宋体" w:eastAsia="宋体"/>
    </w:rPr>
  </w:style>
  <w:style w:type="paragraph" w:customStyle="1" w:styleId="af4">
    <w:name w:val="附录标识"/>
    <w:basedOn w:val="afa"/>
    <w:next w:val="aff4"/>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styleId="30">
    <w:name w:val="index 3"/>
    <w:basedOn w:val="afa"/>
    <w:next w:val="afa"/>
    <w:pPr>
      <w:ind w:left="630" w:hanging="210"/>
      <w:jc w:val="left"/>
    </w:pPr>
    <w:rPr>
      <w:rFonts w:ascii="Calibri" w:hAnsi="Calibri"/>
      <w:sz w:val="20"/>
      <w:szCs w:val="20"/>
    </w:rPr>
  </w:style>
  <w:style w:type="paragraph" w:customStyle="1" w:styleId="affa">
    <w:name w:val="三级条标题"/>
    <w:basedOn w:val="affb"/>
    <w:next w:val="aff4"/>
    <w:pPr>
      <w:numPr>
        <w:ilvl w:val="3"/>
      </w:numPr>
      <w:outlineLvl w:val="4"/>
    </w:pPr>
  </w:style>
  <w:style w:type="paragraph" w:customStyle="1" w:styleId="20">
    <w:name w:val="封面标准文稿类别2"/>
    <w:basedOn w:val="affc"/>
    <w:pPr>
      <w:framePr w:wrap="around" w:y="4469"/>
    </w:pPr>
  </w:style>
  <w:style w:type="paragraph" w:customStyle="1" w:styleId="aa">
    <w:name w:val="列项◆（三级）"/>
    <w:basedOn w:val="afa"/>
    <w:pPr>
      <w:numPr>
        <w:ilvl w:val="2"/>
        <w:numId w:val="5"/>
      </w:numPr>
      <w:tabs>
        <w:tab w:val="left" w:pos="1678"/>
      </w:tabs>
    </w:pPr>
    <w:rPr>
      <w:rFonts w:ascii="宋体"/>
      <w:szCs w:val="21"/>
    </w:rPr>
  </w:style>
  <w:style w:type="paragraph" w:customStyle="1" w:styleId="aff9">
    <w:name w:val="五级条标题"/>
    <w:basedOn w:val="affd"/>
    <w:next w:val="aff4"/>
    <w:pPr>
      <w:numPr>
        <w:ilvl w:val="0"/>
      </w:numPr>
      <w:outlineLvl w:val="6"/>
    </w:pPr>
  </w:style>
  <w:style w:type="paragraph" w:styleId="7">
    <w:name w:val="toc 7"/>
    <w:basedOn w:val="afa"/>
    <w:next w:val="afa"/>
    <w:semiHidden/>
    <w:pPr>
      <w:tabs>
        <w:tab w:val="right" w:leader="dot" w:pos="9241"/>
      </w:tabs>
      <w:ind w:firstLineChars="500" w:firstLine="505"/>
      <w:jc w:val="left"/>
    </w:pPr>
    <w:rPr>
      <w:rFonts w:ascii="宋体"/>
      <w:szCs w:val="21"/>
    </w:rPr>
  </w:style>
  <w:style w:type="paragraph" w:styleId="4">
    <w:name w:val="toc 4"/>
    <w:basedOn w:val="afa"/>
    <w:next w:val="afa"/>
    <w:uiPriority w:val="39"/>
    <w:pPr>
      <w:tabs>
        <w:tab w:val="right" w:leader="dot" w:pos="9241"/>
      </w:tabs>
      <w:ind w:firstLineChars="200" w:firstLine="198"/>
      <w:jc w:val="left"/>
    </w:pPr>
    <w:rPr>
      <w:rFonts w:ascii="宋体"/>
      <w:szCs w:val="21"/>
    </w:rPr>
  </w:style>
  <w:style w:type="paragraph" w:customStyle="1" w:styleId="a5">
    <w:name w:val="一级条标题"/>
    <w:next w:val="aff4"/>
    <w:qFormat/>
    <w:pPr>
      <w:numPr>
        <w:ilvl w:val="1"/>
        <w:numId w:val="4"/>
      </w:numPr>
      <w:spacing w:beforeLines="50" w:before="156" w:afterLines="50" w:after="156"/>
      <w:outlineLvl w:val="2"/>
    </w:pPr>
    <w:rPr>
      <w:rFonts w:ascii="黑体" w:eastAsia="黑体"/>
      <w:sz w:val="21"/>
      <w:szCs w:val="21"/>
    </w:rPr>
  </w:style>
  <w:style w:type="paragraph" w:customStyle="1" w:styleId="affc">
    <w:name w:val="封面标准文稿类别"/>
    <w:basedOn w:val="affe"/>
    <w:pPr>
      <w:framePr w:wrap="around"/>
      <w:spacing w:after="160" w:line="240" w:lineRule="auto"/>
    </w:pPr>
    <w:rPr>
      <w:sz w:val="24"/>
    </w:rPr>
  </w:style>
  <w:style w:type="paragraph" w:customStyle="1" w:styleId="afff">
    <w:name w:val="图的脚注"/>
    <w:next w:val="aff4"/>
    <w:qFormat/>
    <w:pPr>
      <w:widowControl w:val="0"/>
      <w:ind w:leftChars="200" w:left="840" w:hangingChars="200" w:hanging="420"/>
      <w:jc w:val="both"/>
    </w:pPr>
    <w:rPr>
      <w:rFonts w:ascii="宋体"/>
      <w:sz w:val="18"/>
    </w:rPr>
  </w:style>
  <w:style w:type="paragraph" w:styleId="5">
    <w:name w:val="index 5"/>
    <w:basedOn w:val="afa"/>
    <w:next w:val="afa"/>
    <w:pPr>
      <w:ind w:left="1050" w:hanging="210"/>
      <w:jc w:val="left"/>
    </w:pPr>
    <w:rPr>
      <w:rFonts w:ascii="Calibri" w:hAnsi="Calibri"/>
      <w:sz w:val="20"/>
      <w:szCs w:val="20"/>
    </w:rPr>
  </w:style>
  <w:style w:type="paragraph" w:customStyle="1" w:styleId="afff0">
    <w:name w:val="列项说明数字编号"/>
    <w:pPr>
      <w:ind w:leftChars="400" w:left="600" w:hangingChars="200" w:hanging="200"/>
    </w:pPr>
    <w:rPr>
      <w:rFonts w:ascii="宋体"/>
      <w:sz w:val="21"/>
    </w:rPr>
  </w:style>
  <w:style w:type="paragraph" w:customStyle="1" w:styleId="afff1">
    <w:name w:val="前言、引言标题"/>
    <w:next w:val="aff4"/>
    <w:pPr>
      <w:keepNext/>
      <w:pageBreakBefore/>
      <w:shd w:val="clear" w:color="FFFFFF" w:fill="FFFFFF"/>
      <w:spacing w:before="640" w:after="560"/>
      <w:jc w:val="center"/>
      <w:outlineLvl w:val="0"/>
    </w:pPr>
    <w:rPr>
      <w:rFonts w:ascii="黑体" w:eastAsia="黑体"/>
      <w:sz w:val="32"/>
    </w:rPr>
  </w:style>
  <w:style w:type="paragraph" w:customStyle="1" w:styleId="a9">
    <w:name w:val="列项●（二级）"/>
    <w:pPr>
      <w:numPr>
        <w:ilvl w:val="1"/>
        <w:numId w:val="5"/>
      </w:numPr>
      <w:tabs>
        <w:tab w:val="left" w:pos="760"/>
        <w:tab w:val="left" w:pos="840"/>
      </w:tabs>
      <w:jc w:val="both"/>
    </w:pPr>
    <w:rPr>
      <w:rFonts w:ascii="宋体"/>
      <w:sz w:val="21"/>
    </w:rPr>
  </w:style>
  <w:style w:type="paragraph" w:styleId="40">
    <w:name w:val="index 4"/>
    <w:basedOn w:val="afa"/>
    <w:next w:val="afa"/>
    <w:pPr>
      <w:ind w:left="840" w:hanging="210"/>
      <w:jc w:val="left"/>
    </w:pPr>
    <w:rPr>
      <w:rFonts w:ascii="Calibri" w:hAnsi="Calibri"/>
      <w:sz w:val="20"/>
      <w:szCs w:val="20"/>
    </w:rPr>
  </w:style>
  <w:style w:type="paragraph" w:customStyle="1" w:styleId="afff2">
    <w:name w:val="一级无"/>
    <w:basedOn w:val="a5"/>
    <w:pPr>
      <w:spacing w:beforeLines="0" w:before="0" w:afterLines="0" w:after="0"/>
    </w:pPr>
    <w:rPr>
      <w:rFonts w:ascii="宋体" w:eastAsia="宋体"/>
    </w:rPr>
  </w:style>
  <w:style w:type="paragraph" w:styleId="afff3">
    <w:name w:val="caption"/>
    <w:basedOn w:val="afa"/>
    <w:next w:val="afa"/>
    <w:qFormat/>
    <w:pPr>
      <w:spacing w:before="152" w:after="160"/>
    </w:pPr>
    <w:rPr>
      <w:rFonts w:ascii="Arial" w:eastAsia="黑体" w:hAnsi="Arial" w:cs="Arial"/>
      <w:sz w:val="20"/>
      <w:szCs w:val="20"/>
    </w:rPr>
  </w:style>
  <w:style w:type="paragraph" w:customStyle="1" w:styleId="afff4">
    <w:name w:val="三级无"/>
    <w:basedOn w:val="affa"/>
    <w:pPr>
      <w:spacing w:beforeLines="0" w:before="0" w:afterLines="0" w:after="0"/>
    </w:pPr>
    <w:rPr>
      <w:rFonts w:ascii="宋体" w:eastAsia="宋体"/>
    </w:r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5">
    <w:name w:val="目次、标准名称标题"/>
    <w:basedOn w:val="afa"/>
    <w:next w:val="aff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6">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7">
    <w:name w:val="参考文献"/>
    <w:basedOn w:val="afa"/>
    <w:next w:val="aff4"/>
    <w:pPr>
      <w:keepNext/>
      <w:pageBreakBefore/>
      <w:widowControl/>
      <w:shd w:val="clear" w:color="FFFFFF" w:fill="FFFFFF"/>
      <w:spacing w:before="640" w:after="200"/>
      <w:jc w:val="center"/>
      <w:outlineLvl w:val="0"/>
    </w:pPr>
    <w:rPr>
      <w:rFonts w:ascii="黑体" w:eastAsia="黑体"/>
      <w:kern w:val="0"/>
      <w:szCs w:val="20"/>
    </w:rPr>
  </w:style>
  <w:style w:type="paragraph" w:styleId="afff8">
    <w:name w:val="Normal Indent"/>
    <w:basedOn w:val="afa"/>
    <w:pPr>
      <w:ind w:firstLine="420"/>
    </w:pPr>
  </w:style>
  <w:style w:type="paragraph" w:styleId="10">
    <w:name w:val="index 1"/>
    <w:basedOn w:val="afa"/>
    <w:next w:val="aff4"/>
    <w:pPr>
      <w:tabs>
        <w:tab w:val="right" w:leader="dot" w:pos="9299"/>
      </w:tabs>
      <w:jc w:val="left"/>
    </w:pPr>
    <w:rPr>
      <w:rFonts w:ascii="宋体"/>
      <w:szCs w:val="21"/>
    </w:rPr>
  </w:style>
  <w:style w:type="paragraph" w:customStyle="1" w:styleId="a8">
    <w:name w:val="列项——（一级）"/>
    <w:pPr>
      <w:widowControl w:val="0"/>
      <w:numPr>
        <w:numId w:val="5"/>
      </w:numPr>
      <w:jc w:val="both"/>
    </w:pPr>
    <w:rPr>
      <w:rFonts w:ascii="宋体"/>
      <w:sz w:val="21"/>
    </w:rPr>
  </w:style>
  <w:style w:type="paragraph" w:customStyle="1" w:styleId="22">
    <w:name w:val="封面标准名称2"/>
    <w:basedOn w:val="afff9"/>
    <w:pPr>
      <w:framePr w:wrap="around" w:y="4469"/>
      <w:spacing w:beforeLines="630" w:before="630"/>
    </w:pPr>
  </w:style>
  <w:style w:type="paragraph" w:customStyle="1" w:styleId="afffa">
    <w:name w:val="附录五级无"/>
    <w:basedOn w:val="afffb"/>
    <w:pPr>
      <w:tabs>
        <w:tab w:val="clear" w:pos="360"/>
      </w:tabs>
      <w:spacing w:beforeLines="0" w:before="0" w:afterLines="0" w:after="0"/>
    </w:pPr>
    <w:rPr>
      <w:rFonts w:ascii="宋体" w:eastAsia="宋体"/>
      <w:szCs w:val="21"/>
    </w:rPr>
  </w:style>
  <w:style w:type="paragraph" w:customStyle="1" w:styleId="afffc">
    <w:name w:val="附录二级无"/>
    <w:basedOn w:val="afffd"/>
    <w:pPr>
      <w:tabs>
        <w:tab w:val="clear" w:pos="360"/>
      </w:tabs>
      <w:spacing w:beforeLines="0" w:before="0" w:afterLines="0" w:after="0"/>
    </w:pPr>
    <w:rPr>
      <w:rFonts w:ascii="宋体" w:eastAsia="宋体"/>
      <w:szCs w:val="21"/>
    </w:rPr>
  </w:style>
  <w:style w:type="paragraph" w:styleId="9">
    <w:name w:val="toc 9"/>
    <w:basedOn w:val="afa"/>
    <w:next w:val="afa"/>
    <w:semiHidden/>
    <w:pPr>
      <w:ind w:left="1470"/>
      <w:jc w:val="left"/>
    </w:pPr>
    <w:rPr>
      <w:sz w:val="20"/>
      <w:szCs w:val="20"/>
    </w:rPr>
  </w:style>
  <w:style w:type="paragraph" w:styleId="8">
    <w:name w:val="toc 8"/>
    <w:basedOn w:val="afa"/>
    <w:next w:val="afa"/>
    <w:semiHidden/>
    <w:pPr>
      <w:tabs>
        <w:tab w:val="right" w:leader="dot" w:pos="9241"/>
      </w:tabs>
      <w:ind w:firstLineChars="600" w:firstLine="607"/>
      <w:jc w:val="left"/>
    </w:pPr>
    <w:rPr>
      <w:rFonts w:ascii="宋体"/>
      <w:szCs w:val="21"/>
    </w:rPr>
  </w:style>
  <w:style w:type="paragraph" w:customStyle="1" w:styleId="afffe">
    <w:name w:val="标准标志"/>
    <w:next w:val="afa"/>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
    <w:name w:val="其他标准称谓"/>
    <w:next w:val="afa"/>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0">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e">
    <w:name w:val="编号列项（三级）"/>
    <w:qFormat/>
    <w:pPr>
      <w:numPr>
        <w:ilvl w:val="2"/>
        <w:numId w:val="6"/>
      </w:numPr>
      <w:tabs>
        <w:tab w:val="left" w:pos="0"/>
      </w:tabs>
    </w:pPr>
    <w:rPr>
      <w:rFonts w:ascii="宋体"/>
      <w:sz w:val="21"/>
    </w:rPr>
  </w:style>
  <w:style w:type="paragraph" w:customStyle="1" w:styleId="afff9">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1">
    <w:name w:val="其他发布部门"/>
    <w:basedOn w:val="affff2"/>
    <w:pPr>
      <w:framePr w:wrap="around" w:y="15310"/>
      <w:spacing w:line="0" w:lineRule="atLeast"/>
    </w:pPr>
    <w:rPr>
      <w:rFonts w:ascii="黑体" w:eastAsia="黑体"/>
      <w:b w:val="0"/>
    </w:rPr>
  </w:style>
  <w:style w:type="paragraph" w:styleId="80">
    <w:name w:val="index 8"/>
    <w:basedOn w:val="afa"/>
    <w:next w:val="afa"/>
    <w:pPr>
      <w:ind w:left="1680" w:hanging="210"/>
      <w:jc w:val="left"/>
    </w:pPr>
    <w:rPr>
      <w:rFonts w:ascii="Calibri" w:hAnsi="Calibri"/>
      <w:sz w:val="20"/>
      <w:szCs w:val="20"/>
    </w:rPr>
  </w:style>
  <w:style w:type="paragraph" w:styleId="6">
    <w:name w:val="toc 6"/>
    <w:basedOn w:val="afa"/>
    <w:next w:val="afa"/>
    <w:semiHidden/>
    <w:pPr>
      <w:tabs>
        <w:tab w:val="right" w:leader="dot" w:pos="9241"/>
      </w:tabs>
      <w:ind w:firstLineChars="400" w:firstLine="403"/>
      <w:jc w:val="left"/>
    </w:pPr>
    <w:rPr>
      <w:rFonts w:ascii="宋体"/>
      <w:szCs w:val="21"/>
    </w:rPr>
  </w:style>
  <w:style w:type="paragraph" w:customStyle="1" w:styleId="affff3">
    <w:name w:val="二级无"/>
    <w:basedOn w:val="affb"/>
    <w:pPr>
      <w:spacing w:beforeLines="0" w:before="0" w:afterLines="0" w:after="0"/>
    </w:pPr>
    <w:rPr>
      <w:rFonts w:ascii="宋体" w:eastAsia="宋体"/>
    </w:rPr>
  </w:style>
  <w:style w:type="paragraph" w:styleId="affff4">
    <w:name w:val="index heading"/>
    <w:basedOn w:val="afa"/>
    <w:next w:val="10"/>
    <w:pPr>
      <w:spacing w:before="120" w:after="120"/>
      <w:jc w:val="center"/>
    </w:pPr>
    <w:rPr>
      <w:rFonts w:ascii="Calibri" w:hAnsi="Calibri"/>
      <w:b/>
      <w:bCs/>
      <w:iCs/>
      <w:szCs w:val="20"/>
    </w:rPr>
  </w:style>
  <w:style w:type="paragraph" w:customStyle="1" w:styleId="affff5">
    <w:name w:val="附录一级无"/>
    <w:basedOn w:val="af6"/>
    <w:pPr>
      <w:tabs>
        <w:tab w:val="clear" w:pos="360"/>
      </w:tabs>
      <w:spacing w:beforeLines="0" w:before="0" w:afterLines="0" w:after="0"/>
    </w:pPr>
    <w:rPr>
      <w:rFonts w:ascii="宋体" w:eastAsia="宋体"/>
      <w:szCs w:val="21"/>
    </w:rPr>
  </w:style>
  <w:style w:type="paragraph" w:customStyle="1" w:styleId="af2">
    <w:name w:val="附录表标题"/>
    <w:basedOn w:val="afa"/>
    <w:next w:val="aff4"/>
    <w:pPr>
      <w:numPr>
        <w:ilvl w:val="1"/>
        <w:numId w:val="7"/>
      </w:numPr>
      <w:tabs>
        <w:tab w:val="left" w:pos="180"/>
      </w:tabs>
      <w:spacing w:beforeLines="50" w:before="50" w:afterLines="50" w:after="50"/>
      <w:ind w:left="0" w:firstLine="0"/>
      <w:jc w:val="center"/>
    </w:pPr>
    <w:rPr>
      <w:rFonts w:ascii="黑体" w:eastAsia="黑体"/>
      <w:szCs w:val="21"/>
    </w:rPr>
  </w:style>
  <w:style w:type="paragraph" w:customStyle="1" w:styleId="a3">
    <w:name w:val="注×：（正文）"/>
    <w:pPr>
      <w:numPr>
        <w:numId w:val="8"/>
      </w:numPr>
      <w:jc w:val="both"/>
    </w:pPr>
    <w:rPr>
      <w:rFonts w:ascii="宋体"/>
      <w:sz w:val="18"/>
      <w:szCs w:val="18"/>
    </w:rPr>
  </w:style>
  <w:style w:type="paragraph" w:customStyle="1" w:styleId="affff6">
    <w:name w:val="正文公式编号制表符"/>
    <w:basedOn w:val="aff4"/>
    <w:next w:val="aff4"/>
    <w:qFormat/>
    <w:pPr>
      <w:ind w:firstLineChars="0" w:firstLine="0"/>
    </w:pPr>
  </w:style>
  <w:style w:type="paragraph" w:customStyle="1" w:styleId="affff7">
    <w:name w:val="附录三级无"/>
    <w:basedOn w:val="affff8"/>
    <w:pPr>
      <w:tabs>
        <w:tab w:val="clear" w:pos="360"/>
      </w:tabs>
      <w:spacing w:beforeLines="0" w:before="0" w:afterLines="0" w:after="0"/>
    </w:pPr>
    <w:rPr>
      <w:rFonts w:ascii="宋体" w:eastAsia="宋体"/>
      <w:szCs w:val="21"/>
    </w:rPr>
  </w:style>
  <w:style w:type="paragraph" w:customStyle="1" w:styleId="a6">
    <w:name w:val="附录图标号"/>
    <w:basedOn w:val="afa"/>
    <w:pPr>
      <w:keepNext/>
      <w:pageBreakBefore/>
      <w:widowControl/>
      <w:numPr>
        <w:numId w:val="9"/>
      </w:numPr>
      <w:spacing w:line="14" w:lineRule="exact"/>
      <w:ind w:left="0" w:firstLine="363"/>
      <w:jc w:val="center"/>
      <w:outlineLvl w:val="0"/>
    </w:pPr>
    <w:rPr>
      <w:color w:val="FFFFFF"/>
    </w:rPr>
  </w:style>
  <w:style w:type="paragraph" w:customStyle="1" w:styleId="a7">
    <w:name w:val="附录图标题"/>
    <w:basedOn w:val="afa"/>
    <w:next w:val="aff4"/>
    <w:pPr>
      <w:numPr>
        <w:ilvl w:val="1"/>
        <w:numId w:val="9"/>
      </w:numPr>
      <w:tabs>
        <w:tab w:val="left" w:pos="363"/>
      </w:tabs>
      <w:spacing w:beforeLines="50" w:before="50" w:afterLines="50" w:after="50"/>
      <w:ind w:left="0" w:firstLine="0"/>
      <w:jc w:val="center"/>
    </w:pPr>
    <w:rPr>
      <w:rFonts w:ascii="黑体" w:eastAsia="黑体"/>
      <w:szCs w:val="21"/>
    </w:rPr>
  </w:style>
  <w:style w:type="paragraph" w:customStyle="1" w:styleId="affff9">
    <w:name w:val="目次、索引正文"/>
    <w:pPr>
      <w:spacing w:line="320" w:lineRule="exact"/>
      <w:jc w:val="both"/>
    </w:pPr>
    <w:rPr>
      <w:rFonts w:ascii="宋体"/>
      <w:sz w:val="21"/>
    </w:rPr>
  </w:style>
  <w:style w:type="paragraph" w:customStyle="1" w:styleId="affffa">
    <w:name w:val="附录标题"/>
    <w:basedOn w:val="aff4"/>
    <w:next w:val="aff4"/>
    <w:pPr>
      <w:ind w:firstLineChars="0" w:firstLine="0"/>
      <w:jc w:val="center"/>
    </w:pPr>
    <w:rPr>
      <w:rFonts w:ascii="黑体" w:eastAsia="黑体"/>
    </w:rPr>
  </w:style>
  <w:style w:type="paragraph" w:customStyle="1" w:styleId="aff4">
    <w:name w:val="段"/>
    <w:link w:val="Char0"/>
    <w:pPr>
      <w:tabs>
        <w:tab w:val="center" w:pos="4201"/>
        <w:tab w:val="right" w:leader="dot" w:pos="9298"/>
      </w:tabs>
      <w:autoSpaceDE w:val="0"/>
      <w:autoSpaceDN w:val="0"/>
      <w:ind w:firstLineChars="200" w:firstLine="420"/>
      <w:jc w:val="both"/>
    </w:pPr>
    <w:rPr>
      <w:rFonts w:ascii="宋体"/>
      <w:sz w:val="21"/>
    </w:rPr>
  </w:style>
  <w:style w:type="paragraph" w:customStyle="1" w:styleId="affffb">
    <w:name w:val="实施日期"/>
    <w:basedOn w:val="affffc"/>
    <w:pPr>
      <w:framePr w:wrap="around" w:vAnchor="page" w:hAnchor="text"/>
      <w:jc w:val="right"/>
    </w:pPr>
  </w:style>
  <w:style w:type="paragraph" w:customStyle="1" w:styleId="affffd">
    <w:name w:val="参考文献、索引标题"/>
    <w:basedOn w:val="afa"/>
    <w:next w:val="aff4"/>
    <w:pPr>
      <w:keepNext/>
      <w:pageBreakBefore/>
      <w:widowControl/>
      <w:shd w:val="clear" w:color="FFFFFF" w:fill="FFFFFF"/>
      <w:spacing w:before="640" w:after="200"/>
      <w:jc w:val="center"/>
      <w:outlineLvl w:val="0"/>
    </w:pPr>
    <w:rPr>
      <w:rFonts w:ascii="黑体" w:eastAsia="黑体"/>
      <w:kern w:val="0"/>
      <w:szCs w:val="20"/>
    </w:rPr>
  </w:style>
  <w:style w:type="paragraph" w:styleId="affffe">
    <w:name w:val="Document Map"/>
    <w:basedOn w:val="afa"/>
    <w:semiHidden/>
    <w:pPr>
      <w:shd w:val="clear" w:color="auto" w:fill="000080"/>
    </w:pPr>
  </w:style>
  <w:style w:type="paragraph" w:styleId="afffff">
    <w:name w:val="endnote text"/>
    <w:basedOn w:val="afa"/>
    <w:semiHidden/>
    <w:pPr>
      <w:snapToGrid w:val="0"/>
      <w:jc w:val="left"/>
    </w:pPr>
  </w:style>
  <w:style w:type="paragraph" w:customStyle="1" w:styleId="afffff0">
    <w:name w:val="列项说明"/>
    <w:basedOn w:val="afa"/>
    <w:pPr>
      <w:adjustRightInd w:val="0"/>
      <w:spacing w:line="320" w:lineRule="exact"/>
      <w:ind w:leftChars="200" w:left="400" w:hangingChars="200" w:hanging="200"/>
      <w:jc w:val="left"/>
      <w:textAlignment w:val="baseline"/>
    </w:pPr>
    <w:rPr>
      <w:rFonts w:ascii="宋体"/>
      <w:kern w:val="0"/>
      <w:szCs w:val="20"/>
    </w:rPr>
  </w:style>
  <w:style w:type="paragraph" w:styleId="31">
    <w:name w:val="toc 3"/>
    <w:basedOn w:val="afa"/>
    <w:next w:val="afa"/>
    <w:uiPriority w:val="39"/>
    <w:pPr>
      <w:tabs>
        <w:tab w:val="right" w:leader="dot" w:pos="9241"/>
      </w:tabs>
      <w:ind w:firstLineChars="100" w:firstLine="102"/>
      <w:jc w:val="left"/>
    </w:pPr>
    <w:rPr>
      <w:rFonts w:ascii="宋体"/>
      <w:szCs w:val="21"/>
    </w:rPr>
  </w:style>
  <w:style w:type="paragraph" w:customStyle="1" w:styleId="23">
    <w:name w:val="封面标准文稿编辑信息2"/>
    <w:basedOn w:val="afffff1"/>
    <w:pPr>
      <w:framePr w:wrap="around" w:y="4469"/>
    </w:pPr>
  </w:style>
  <w:style w:type="paragraph" w:customStyle="1" w:styleId="a4">
    <w:name w:val="章标题"/>
    <w:next w:val="aff4"/>
    <w:qFormat/>
    <w:pPr>
      <w:numPr>
        <w:numId w:val="4"/>
      </w:numPr>
      <w:spacing w:beforeLines="100" w:before="312" w:afterLines="100" w:after="312"/>
      <w:jc w:val="both"/>
      <w:outlineLvl w:val="1"/>
    </w:pPr>
    <w:rPr>
      <w:rFonts w:ascii="黑体" w:eastAsia="黑体"/>
      <w:sz w:val="21"/>
    </w:rPr>
  </w:style>
  <w:style w:type="paragraph" w:styleId="70">
    <w:name w:val="index 7"/>
    <w:basedOn w:val="afa"/>
    <w:next w:val="afa"/>
    <w:pPr>
      <w:ind w:left="1470" w:hanging="210"/>
      <w:jc w:val="left"/>
    </w:pPr>
    <w:rPr>
      <w:rFonts w:ascii="Calibri" w:hAnsi="Calibri"/>
      <w:sz w:val="20"/>
      <w:szCs w:val="20"/>
    </w:rPr>
  </w:style>
  <w:style w:type="paragraph" w:customStyle="1" w:styleId="affb">
    <w:name w:val="二级条标题"/>
    <w:basedOn w:val="a5"/>
    <w:next w:val="aff4"/>
    <w:link w:val="Char3"/>
    <w:qFormat/>
    <w:pPr>
      <w:numPr>
        <w:ilvl w:val="2"/>
        <w:numId w:val="0"/>
      </w:numPr>
      <w:spacing w:before="50" w:after="50"/>
      <w:outlineLvl w:val="3"/>
    </w:pPr>
  </w:style>
  <w:style w:type="paragraph" w:customStyle="1" w:styleId="affd">
    <w:name w:val="四级条标题"/>
    <w:basedOn w:val="affa"/>
    <w:next w:val="aff4"/>
    <w:pPr>
      <w:numPr>
        <w:ilvl w:val="4"/>
      </w:numPr>
      <w:outlineLvl w:val="5"/>
    </w:pPr>
  </w:style>
  <w:style w:type="paragraph" w:customStyle="1" w:styleId="af8">
    <w:name w:val="附录数字编号列项（二级）"/>
    <w:qFormat/>
    <w:pPr>
      <w:numPr>
        <w:ilvl w:val="1"/>
        <w:numId w:val="10"/>
      </w:numPr>
      <w:tabs>
        <w:tab w:val="left" w:pos="840"/>
      </w:tabs>
    </w:pPr>
    <w:rPr>
      <w:rFonts w:ascii="宋体"/>
      <w:sz w:val="21"/>
    </w:rPr>
  </w:style>
  <w:style w:type="paragraph" w:styleId="60">
    <w:name w:val="index 6"/>
    <w:basedOn w:val="afa"/>
    <w:next w:val="afa"/>
    <w:pPr>
      <w:ind w:left="1260" w:hanging="210"/>
      <w:jc w:val="left"/>
    </w:pPr>
    <w:rPr>
      <w:rFonts w:ascii="Calibri" w:hAnsi="Calibri"/>
      <w:sz w:val="20"/>
      <w:szCs w:val="20"/>
    </w:rPr>
  </w:style>
  <w:style w:type="paragraph" w:customStyle="1" w:styleId="afffff2">
    <w:name w:val="示例内容"/>
    <w:pPr>
      <w:ind w:firstLineChars="200" w:firstLine="200"/>
    </w:pPr>
    <w:rPr>
      <w:rFonts w:ascii="宋体"/>
      <w:sz w:val="18"/>
      <w:szCs w:val="18"/>
    </w:rPr>
  </w:style>
  <w:style w:type="paragraph" w:customStyle="1" w:styleId="afffff3">
    <w:name w:val="标准书脚_奇数页"/>
    <w:pPr>
      <w:spacing w:before="120"/>
      <w:ind w:right="198"/>
      <w:jc w:val="right"/>
    </w:pPr>
    <w:rPr>
      <w:rFonts w:ascii="宋体"/>
      <w:sz w:val="18"/>
      <w:szCs w:val="18"/>
    </w:rPr>
  </w:style>
  <w:style w:type="paragraph" w:styleId="afffff4">
    <w:name w:val="footer"/>
    <w:basedOn w:val="afa"/>
    <w:pPr>
      <w:snapToGrid w:val="0"/>
      <w:ind w:rightChars="100" w:right="210"/>
      <w:jc w:val="right"/>
    </w:pPr>
    <w:rPr>
      <w:sz w:val="18"/>
      <w:szCs w:val="18"/>
    </w:rPr>
  </w:style>
  <w:style w:type="paragraph" w:customStyle="1" w:styleId="afffff5">
    <w:name w:val="附录四级条标题"/>
    <w:basedOn w:val="affff8"/>
    <w:next w:val="aff4"/>
    <w:pPr>
      <w:numPr>
        <w:ilvl w:val="5"/>
      </w:numPr>
      <w:outlineLvl w:val="5"/>
    </w:pPr>
  </w:style>
  <w:style w:type="paragraph" w:customStyle="1" w:styleId="afffff6">
    <w:name w:val="四级无"/>
    <w:basedOn w:val="affd"/>
    <w:pPr>
      <w:spacing w:beforeLines="0" w:before="0" w:afterLines="0" w:after="0"/>
    </w:pPr>
    <w:rPr>
      <w:rFonts w:ascii="宋体" w:eastAsia="宋体"/>
    </w:rPr>
  </w:style>
  <w:style w:type="paragraph" w:customStyle="1" w:styleId="a0">
    <w:name w:val="首示例"/>
    <w:next w:val="aff4"/>
    <w:link w:val="Char1"/>
    <w:qFormat/>
    <w:pPr>
      <w:numPr>
        <w:numId w:val="11"/>
      </w:numPr>
      <w:tabs>
        <w:tab w:val="left" w:pos="360"/>
      </w:tabs>
      <w:ind w:firstLine="0"/>
    </w:pPr>
    <w:rPr>
      <w:rFonts w:ascii="宋体" w:hAnsi="宋体"/>
      <w:kern w:val="2"/>
      <w:sz w:val="18"/>
      <w:szCs w:val="18"/>
    </w:rPr>
  </w:style>
  <w:style w:type="paragraph" w:customStyle="1" w:styleId="afffff7">
    <w:name w:val="标准书脚_偶数页"/>
    <w:pPr>
      <w:spacing w:before="120"/>
      <w:ind w:left="221"/>
    </w:pPr>
    <w:rPr>
      <w:rFonts w:ascii="宋体"/>
      <w:sz w:val="18"/>
      <w:szCs w:val="18"/>
    </w:rPr>
  </w:style>
  <w:style w:type="paragraph" w:styleId="afffff8">
    <w:name w:val="header"/>
    <w:basedOn w:val="afa"/>
    <w:link w:val="Char4"/>
    <w:uiPriority w:val="99"/>
    <w:pPr>
      <w:snapToGrid w:val="0"/>
      <w:jc w:val="left"/>
    </w:pPr>
    <w:rPr>
      <w:sz w:val="18"/>
      <w:szCs w:val="18"/>
    </w:rPr>
  </w:style>
  <w:style w:type="paragraph" w:styleId="24">
    <w:name w:val="index 2"/>
    <w:basedOn w:val="afa"/>
    <w:next w:val="afa"/>
    <w:pPr>
      <w:ind w:left="420" w:hanging="210"/>
      <w:jc w:val="left"/>
    </w:pPr>
    <w:rPr>
      <w:rFonts w:ascii="Calibri" w:hAnsi="Calibri"/>
      <w:sz w:val="20"/>
      <w:szCs w:val="20"/>
    </w:rPr>
  </w:style>
  <w:style w:type="paragraph" w:customStyle="1" w:styleId="afffff9">
    <w:name w:val="注：（正文）"/>
    <w:basedOn w:val="af9"/>
    <w:next w:val="aff4"/>
  </w:style>
  <w:style w:type="paragraph" w:styleId="11">
    <w:name w:val="toc 1"/>
    <w:basedOn w:val="afa"/>
    <w:next w:val="afa"/>
    <w:uiPriority w:val="39"/>
    <w:pPr>
      <w:tabs>
        <w:tab w:val="right" w:leader="dot" w:pos="9241"/>
      </w:tabs>
      <w:spacing w:beforeLines="25" w:before="25" w:afterLines="25" w:after="25"/>
      <w:jc w:val="left"/>
    </w:pPr>
    <w:rPr>
      <w:rFonts w:ascii="宋体"/>
      <w:szCs w:val="21"/>
    </w:rPr>
  </w:style>
  <w:style w:type="paragraph" w:customStyle="1" w:styleId="afffffa">
    <w:name w:val="标准书眉_偶数页"/>
    <w:basedOn w:val="afffffb"/>
    <w:next w:val="afa"/>
    <w:pPr>
      <w:jc w:val="left"/>
    </w:pPr>
  </w:style>
  <w:style w:type="paragraph" w:customStyle="1" w:styleId="afffffc">
    <w:name w:val="封面标准英文名称"/>
    <w:basedOn w:val="afff9"/>
    <w:pPr>
      <w:framePr w:wrap="around"/>
      <w:spacing w:before="370" w:line="400" w:lineRule="exact"/>
    </w:pPr>
    <w:rPr>
      <w:rFonts w:ascii="Times New Roman"/>
      <w:sz w:val="28"/>
      <w:szCs w:val="28"/>
    </w:rPr>
  </w:style>
  <w:style w:type="paragraph" w:styleId="25">
    <w:name w:val="toc 2"/>
    <w:basedOn w:val="afa"/>
    <w:next w:val="afa"/>
    <w:uiPriority w:val="39"/>
    <w:pPr>
      <w:tabs>
        <w:tab w:val="right" w:leader="dot" w:pos="9241"/>
      </w:tabs>
    </w:pPr>
    <w:rPr>
      <w:rFonts w:ascii="宋体"/>
      <w:szCs w:val="21"/>
    </w:rPr>
  </w:style>
  <w:style w:type="paragraph" w:customStyle="1" w:styleId="affff8">
    <w:name w:val="附录三级条标题"/>
    <w:basedOn w:val="afffd"/>
    <w:next w:val="aff4"/>
    <w:pPr>
      <w:outlineLvl w:val="4"/>
    </w:pPr>
  </w:style>
  <w:style w:type="paragraph" w:styleId="90">
    <w:name w:val="index 9"/>
    <w:basedOn w:val="afa"/>
    <w:next w:val="afa"/>
    <w:pPr>
      <w:ind w:left="1890" w:hanging="210"/>
      <w:jc w:val="left"/>
    </w:pPr>
    <w:rPr>
      <w:rFonts w:ascii="Calibri" w:hAnsi="Calibri"/>
      <w:sz w:val="20"/>
      <w:szCs w:val="20"/>
    </w:rPr>
  </w:style>
  <w:style w:type="paragraph" w:customStyle="1" w:styleId="afffffb">
    <w:name w:val="标准书眉_奇数页"/>
    <w:next w:val="afa"/>
    <w:pPr>
      <w:tabs>
        <w:tab w:val="center" w:pos="4154"/>
        <w:tab w:val="right" w:pos="8306"/>
      </w:tabs>
      <w:spacing w:after="220"/>
      <w:jc w:val="right"/>
    </w:pPr>
    <w:rPr>
      <w:rFonts w:ascii="黑体" w:eastAsia="黑体"/>
      <w:sz w:val="21"/>
      <w:szCs w:val="21"/>
    </w:rPr>
  </w:style>
  <w:style w:type="paragraph" w:styleId="50">
    <w:name w:val="toc 5"/>
    <w:basedOn w:val="afa"/>
    <w:next w:val="afa"/>
    <w:semiHidden/>
    <w:pPr>
      <w:tabs>
        <w:tab w:val="right" w:leader="dot" w:pos="9241"/>
      </w:tabs>
      <w:ind w:firstLineChars="300" w:firstLine="300"/>
      <w:jc w:val="left"/>
    </w:pPr>
    <w:rPr>
      <w:rFonts w:ascii="宋体"/>
      <w:szCs w:val="21"/>
    </w:rPr>
  </w:style>
  <w:style w:type="paragraph" w:styleId="aff6">
    <w:name w:val="Plain Text"/>
    <w:basedOn w:val="afa"/>
    <w:link w:val="Char2"/>
    <w:rPr>
      <w:rFonts w:ascii="宋体" w:hAnsi="Courier New"/>
      <w:szCs w:val="21"/>
    </w:rPr>
  </w:style>
  <w:style w:type="paragraph" w:customStyle="1" w:styleId="afffd">
    <w:name w:val="附录二级条标题"/>
    <w:basedOn w:val="afa"/>
    <w:next w:val="aff4"/>
    <w:pPr>
      <w:widowControl/>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d">
    <w:name w:val="标准称谓"/>
    <w:next w:val="afa"/>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7">
    <w:name w:val="附录字母编号列项（一级）"/>
    <w:qFormat/>
    <w:pPr>
      <w:numPr>
        <w:numId w:val="10"/>
      </w:numPr>
      <w:tabs>
        <w:tab w:val="left" w:pos="839"/>
      </w:tabs>
    </w:pPr>
    <w:rPr>
      <w:rFonts w:ascii="宋体"/>
      <w:sz w:val="21"/>
    </w:rPr>
  </w:style>
  <w:style w:type="paragraph" w:customStyle="1" w:styleId="afffffe">
    <w:name w:val="附录四级无"/>
    <w:basedOn w:val="afffff5"/>
    <w:pPr>
      <w:tabs>
        <w:tab w:val="clear" w:pos="360"/>
      </w:tabs>
      <w:spacing w:beforeLines="0" w:before="0" w:afterLines="0" w:after="0"/>
    </w:pPr>
    <w:rPr>
      <w:rFonts w:ascii="宋体" w:eastAsia="宋体"/>
      <w:szCs w:val="21"/>
    </w:rPr>
  </w:style>
  <w:style w:type="paragraph" w:styleId="affffff">
    <w:name w:val="Normal (Web)"/>
    <w:basedOn w:val="afa"/>
    <w:uiPriority w:val="99"/>
    <w:unhideWhenUsed/>
    <w:pPr>
      <w:widowControl/>
      <w:jc w:val="left"/>
    </w:pPr>
    <w:rPr>
      <w:rFonts w:ascii="宋体" w:hAnsi="宋体" w:cs="宋体"/>
      <w:kern w:val="0"/>
      <w:sz w:val="24"/>
    </w:rPr>
  </w:style>
  <w:style w:type="paragraph" w:customStyle="1" w:styleId="affe">
    <w:name w:val="封面一致性程度标识"/>
    <w:basedOn w:val="afffffc"/>
    <w:pPr>
      <w:framePr w:wrap="around"/>
      <w:spacing w:before="440"/>
    </w:pPr>
    <w:rPr>
      <w:rFonts w:ascii="宋体" w:eastAsia="宋体"/>
    </w:rPr>
  </w:style>
  <w:style w:type="paragraph" w:customStyle="1" w:styleId="af">
    <w:name w:val="示例×："/>
    <w:basedOn w:val="a4"/>
    <w:qFormat/>
    <w:pPr>
      <w:numPr>
        <w:numId w:val="12"/>
      </w:numPr>
      <w:spacing w:beforeLines="0" w:before="0" w:afterLines="0" w:after="0"/>
      <w:outlineLvl w:val="9"/>
    </w:pPr>
    <w:rPr>
      <w:rFonts w:ascii="宋体" w:eastAsia="宋体"/>
      <w:sz w:val="18"/>
      <w:szCs w:val="18"/>
    </w:rPr>
  </w:style>
  <w:style w:type="paragraph" w:customStyle="1" w:styleId="afffff1">
    <w:name w:val="封面标准文稿编辑信息"/>
    <w:basedOn w:val="affc"/>
    <w:pPr>
      <w:framePr w:wrap="around"/>
      <w:spacing w:before="180" w:line="180" w:lineRule="exact"/>
    </w:pPr>
    <w:rPr>
      <w:sz w:val="21"/>
    </w:rPr>
  </w:style>
  <w:style w:type="paragraph" w:customStyle="1" w:styleId="affffff0">
    <w:name w:val="示例后文字"/>
    <w:basedOn w:val="aff4"/>
    <w:next w:val="aff4"/>
    <w:qFormat/>
    <w:pPr>
      <w:ind w:firstLine="360"/>
    </w:pPr>
    <w:rPr>
      <w:sz w:val="18"/>
    </w:rPr>
  </w:style>
  <w:style w:type="paragraph" w:customStyle="1" w:styleId="a1">
    <w:name w:val="示例"/>
    <w:next w:val="afffff2"/>
    <w:pPr>
      <w:widowControl w:val="0"/>
      <w:numPr>
        <w:numId w:val="13"/>
      </w:numPr>
      <w:jc w:val="both"/>
    </w:pPr>
    <w:rPr>
      <w:rFonts w:ascii="宋体"/>
      <w:sz w:val="18"/>
      <w:szCs w:val="18"/>
    </w:rPr>
  </w:style>
  <w:style w:type="paragraph" w:customStyle="1" w:styleId="ac">
    <w:name w:val="字母编号列项（一级）"/>
    <w:pPr>
      <w:numPr>
        <w:numId w:val="6"/>
      </w:numPr>
      <w:jc w:val="both"/>
    </w:pPr>
    <w:rPr>
      <w:rFonts w:ascii="宋体"/>
      <w:sz w:val="21"/>
    </w:rPr>
  </w:style>
  <w:style w:type="paragraph" w:customStyle="1" w:styleId="a">
    <w:name w:val="注×："/>
    <w:pPr>
      <w:widowControl w:val="0"/>
      <w:numPr>
        <w:numId w:val="14"/>
      </w:numPr>
      <w:autoSpaceDE w:val="0"/>
      <w:autoSpaceDN w:val="0"/>
      <w:jc w:val="both"/>
    </w:pPr>
    <w:rPr>
      <w:rFonts w:ascii="宋体"/>
      <w:sz w:val="18"/>
      <w:szCs w:val="18"/>
    </w:r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ffffff1">
    <w:name w:val="标准书眉一"/>
    <w:pPr>
      <w:jc w:val="both"/>
    </w:pPr>
  </w:style>
  <w:style w:type="paragraph" w:customStyle="1" w:styleId="afffb">
    <w:name w:val="附录五级条标题"/>
    <w:basedOn w:val="afffff5"/>
    <w:next w:val="aff4"/>
    <w:pPr>
      <w:numPr>
        <w:ilvl w:val="6"/>
      </w:numPr>
      <w:outlineLvl w:val="6"/>
    </w:pPr>
  </w:style>
  <w:style w:type="paragraph" w:customStyle="1" w:styleId="affffff2">
    <w:name w:val="图标脚注说明"/>
    <w:basedOn w:val="aff4"/>
    <w:pPr>
      <w:ind w:left="840" w:firstLineChars="0" w:hanging="420"/>
    </w:pPr>
    <w:rPr>
      <w:sz w:val="18"/>
      <w:szCs w:val="18"/>
    </w:rPr>
  </w:style>
  <w:style w:type="paragraph" w:customStyle="1" w:styleId="ad">
    <w:name w:val="数字编号列项（二级）"/>
    <w:pPr>
      <w:numPr>
        <w:ilvl w:val="1"/>
        <w:numId w:val="6"/>
      </w:numPr>
      <w:tabs>
        <w:tab w:val="left" w:pos="1260"/>
      </w:tabs>
      <w:jc w:val="both"/>
    </w:pPr>
    <w:rPr>
      <w:rFonts w:ascii="宋体"/>
      <w:sz w:val="21"/>
    </w:rPr>
  </w:style>
  <w:style w:type="paragraph" w:customStyle="1" w:styleId="affffff3">
    <w:name w:val="条文脚注"/>
    <w:basedOn w:val="ab"/>
    <w:pPr>
      <w:numPr>
        <w:numId w:val="0"/>
      </w:numPr>
      <w:tabs>
        <w:tab w:val="left" w:pos="0"/>
      </w:tabs>
      <w:jc w:val="both"/>
    </w:pPr>
  </w:style>
  <w:style w:type="paragraph" w:customStyle="1" w:styleId="affff2">
    <w:name w:val="发布部门"/>
    <w:next w:val="aff4"/>
    <w:pPr>
      <w:framePr w:w="7938" w:h="1134" w:hRule="exact" w:hSpace="125" w:vSpace="181" w:wrap="around" w:vAnchor="page" w:hAnchor="page" w:x="2150" w:y="14630" w:anchorLock="1"/>
      <w:jc w:val="center"/>
    </w:pPr>
    <w:rPr>
      <w:rFonts w:ascii="宋体"/>
      <w:b/>
      <w:spacing w:val="20"/>
      <w:w w:val="135"/>
      <w:sz w:val="28"/>
    </w:rPr>
  </w:style>
  <w:style w:type="paragraph" w:customStyle="1" w:styleId="affffc">
    <w:name w:val="发布日期"/>
    <w:pPr>
      <w:framePr w:w="3997" w:h="471" w:hRule="exact" w:vSpace="181" w:wrap="around" w:hAnchor="page" w:x="7089" w:y="14097" w:anchorLock="1"/>
    </w:pPr>
    <w:rPr>
      <w:rFonts w:eastAsia="黑体"/>
      <w:sz w:val="28"/>
    </w:rPr>
  </w:style>
  <w:style w:type="paragraph" w:customStyle="1" w:styleId="affffff4">
    <w:name w:val="其他标准标志"/>
    <w:basedOn w:val="afffe"/>
    <w:pPr>
      <w:framePr w:w="6101" w:wrap="around" w:vAnchor="page" w:hAnchor="page" w:x="4673" w:y="942"/>
    </w:pPr>
    <w:rPr>
      <w:w w:val="130"/>
    </w:rPr>
  </w:style>
  <w:style w:type="paragraph" w:customStyle="1" w:styleId="af5">
    <w:name w:val="附录章标题"/>
    <w:next w:val="aff4"/>
    <w:pPr>
      <w:numPr>
        <w:ilvl w:val="1"/>
        <w:numId w:val="3"/>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1">
    <w:name w:val="附录表标号"/>
    <w:basedOn w:val="afa"/>
    <w:next w:val="aff4"/>
    <w:pPr>
      <w:numPr>
        <w:numId w:val="7"/>
      </w:numPr>
      <w:tabs>
        <w:tab w:val="clear" w:pos="0"/>
      </w:tabs>
      <w:spacing w:line="14" w:lineRule="exact"/>
      <w:ind w:left="811" w:hanging="448"/>
      <w:jc w:val="center"/>
      <w:outlineLvl w:val="0"/>
    </w:pPr>
    <w:rPr>
      <w:color w:val="FFFFFF"/>
    </w:rPr>
  </w:style>
  <w:style w:type="paragraph" w:customStyle="1" w:styleId="aff3">
    <w:name w:val="附录公式"/>
    <w:basedOn w:val="aff4"/>
    <w:next w:val="aff4"/>
    <w:link w:val="Char"/>
    <w:qFormat/>
  </w:style>
  <w:style w:type="paragraph" w:customStyle="1" w:styleId="affffff5">
    <w:name w:val="附录公式编号制表符"/>
    <w:basedOn w:val="afa"/>
    <w:next w:val="aff4"/>
    <w:qFormat/>
    <w:pPr>
      <w:widowControl/>
      <w:tabs>
        <w:tab w:val="center" w:pos="4201"/>
        <w:tab w:val="right" w:leader="dot" w:pos="9298"/>
      </w:tabs>
      <w:autoSpaceDE w:val="0"/>
      <w:autoSpaceDN w:val="0"/>
    </w:pPr>
    <w:rPr>
      <w:rFonts w:ascii="宋体"/>
      <w:kern w:val="0"/>
      <w:szCs w:val="20"/>
    </w:rPr>
  </w:style>
  <w:style w:type="paragraph" w:customStyle="1" w:styleId="a2">
    <w:name w:val="图表脚注说明"/>
    <w:basedOn w:val="afa"/>
    <w:pPr>
      <w:numPr>
        <w:numId w:val="15"/>
      </w:numPr>
    </w:pPr>
    <w:rPr>
      <w:rFonts w:ascii="宋体"/>
      <w:sz w:val="18"/>
      <w:szCs w:val="18"/>
    </w:rPr>
  </w:style>
  <w:style w:type="paragraph" w:customStyle="1" w:styleId="af3">
    <w:name w:val="正文表标题"/>
    <w:next w:val="aff4"/>
    <w:pPr>
      <w:numPr>
        <w:numId w:val="16"/>
      </w:numPr>
      <w:tabs>
        <w:tab w:val="left" w:pos="360"/>
      </w:tabs>
      <w:spacing w:beforeLines="50" w:before="156" w:afterLines="50" w:after="156"/>
      <w:jc w:val="center"/>
    </w:pPr>
    <w:rPr>
      <w:rFonts w:ascii="黑体" w:eastAsia="黑体"/>
      <w:sz w:val="21"/>
    </w:rPr>
  </w:style>
  <w:style w:type="paragraph" w:customStyle="1" w:styleId="af0">
    <w:name w:val="正文图标题"/>
    <w:next w:val="aff4"/>
    <w:pPr>
      <w:numPr>
        <w:numId w:val="17"/>
      </w:numPr>
      <w:tabs>
        <w:tab w:val="left" w:pos="360"/>
      </w:tabs>
      <w:spacing w:beforeLines="50" w:before="156" w:afterLines="50" w:after="156"/>
      <w:jc w:val="center"/>
    </w:pPr>
    <w:rPr>
      <w:rFonts w:ascii="黑体" w:eastAsia="黑体"/>
      <w:sz w:val="21"/>
    </w:rPr>
  </w:style>
  <w:style w:type="paragraph" w:customStyle="1" w:styleId="affffff6">
    <w:name w:val="终结线"/>
    <w:basedOn w:val="afa"/>
    <w:pPr>
      <w:framePr w:hSpace="181" w:vSpace="181" w:wrap="around" w:vAnchor="text" w:hAnchor="margin" w:xAlign="center" w:y="285"/>
    </w:pPr>
  </w:style>
  <w:style w:type="paragraph" w:customStyle="1" w:styleId="affffff7">
    <w:name w:val="其他发布日期"/>
    <w:basedOn w:val="affffc"/>
    <w:pPr>
      <w:framePr w:wrap="around" w:vAnchor="page" w:hAnchor="text" w:x="1419"/>
    </w:pPr>
  </w:style>
  <w:style w:type="paragraph" w:customStyle="1" w:styleId="affffff8">
    <w:name w:val="其他实施日期"/>
    <w:basedOn w:val="affffb"/>
    <w:pPr>
      <w:framePr w:wrap="around"/>
    </w:pPr>
  </w:style>
  <w:style w:type="paragraph" w:customStyle="1" w:styleId="26">
    <w:name w:val="封面标准英文名称2"/>
    <w:basedOn w:val="afffffc"/>
    <w:pPr>
      <w:framePr w:wrap="around" w:y="4469"/>
    </w:pPr>
  </w:style>
  <w:style w:type="paragraph" w:customStyle="1" w:styleId="27">
    <w:name w:val="封面一致性程度标识2"/>
    <w:basedOn w:val="affe"/>
    <w:pPr>
      <w:framePr w:wrap="around" w:y="4469"/>
    </w:pPr>
  </w:style>
  <w:style w:type="table" w:styleId="affffff9">
    <w:name w:val="Table Grid"/>
    <w:basedOn w:val="afc"/>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170A37"/>
    <w:rPr>
      <w:rFonts w:ascii="宋体" w:eastAsia="宋体" w:hAnsi="宋体" w:hint="eastAsia"/>
      <w:b w:val="0"/>
      <w:bCs w:val="0"/>
      <w:i w:val="0"/>
      <w:iCs w:val="0"/>
      <w:color w:val="000000"/>
      <w:sz w:val="22"/>
      <w:szCs w:val="22"/>
    </w:rPr>
  </w:style>
  <w:style w:type="table" w:styleId="affffffa">
    <w:name w:val="Table Theme"/>
    <w:basedOn w:val="afc"/>
    <w:rsid w:val="00492D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b">
    <w:name w:val="annotation reference"/>
    <w:basedOn w:val="afb"/>
    <w:rsid w:val="00E43128"/>
    <w:rPr>
      <w:sz w:val="21"/>
      <w:szCs w:val="21"/>
    </w:rPr>
  </w:style>
  <w:style w:type="paragraph" w:styleId="affffffc">
    <w:name w:val="annotation text"/>
    <w:basedOn w:val="afa"/>
    <w:link w:val="Char5"/>
    <w:rsid w:val="00E43128"/>
    <w:pPr>
      <w:jc w:val="left"/>
    </w:pPr>
  </w:style>
  <w:style w:type="character" w:customStyle="1" w:styleId="Char5">
    <w:name w:val="批注文字 Char"/>
    <w:basedOn w:val="afb"/>
    <w:link w:val="affffffc"/>
    <w:rsid w:val="00E43128"/>
    <w:rPr>
      <w:kern w:val="2"/>
      <w:sz w:val="21"/>
      <w:szCs w:val="24"/>
    </w:rPr>
  </w:style>
  <w:style w:type="paragraph" w:styleId="affffffd">
    <w:name w:val="annotation subject"/>
    <w:basedOn w:val="affffffc"/>
    <w:next w:val="affffffc"/>
    <w:link w:val="Char6"/>
    <w:rsid w:val="00E43128"/>
    <w:rPr>
      <w:b/>
      <w:bCs/>
    </w:rPr>
  </w:style>
  <w:style w:type="character" w:customStyle="1" w:styleId="Char6">
    <w:name w:val="批注主题 Char"/>
    <w:basedOn w:val="Char5"/>
    <w:link w:val="affffffd"/>
    <w:rsid w:val="00E43128"/>
    <w:rPr>
      <w:b/>
      <w:bCs/>
      <w:kern w:val="2"/>
      <w:sz w:val="21"/>
      <w:szCs w:val="24"/>
    </w:rPr>
  </w:style>
  <w:style w:type="paragraph" w:styleId="affffffe">
    <w:name w:val="Balloon Text"/>
    <w:basedOn w:val="afa"/>
    <w:link w:val="Char7"/>
    <w:rsid w:val="00E43128"/>
    <w:rPr>
      <w:sz w:val="18"/>
      <w:szCs w:val="18"/>
    </w:rPr>
  </w:style>
  <w:style w:type="character" w:customStyle="1" w:styleId="Char7">
    <w:name w:val="批注框文本 Char"/>
    <w:basedOn w:val="afb"/>
    <w:link w:val="affffffe"/>
    <w:rsid w:val="00E43128"/>
    <w:rPr>
      <w:kern w:val="2"/>
      <w:sz w:val="18"/>
      <w:szCs w:val="18"/>
    </w:rPr>
  </w:style>
  <w:style w:type="paragraph" w:styleId="afffffff">
    <w:name w:val="List Paragraph"/>
    <w:basedOn w:val="afa"/>
    <w:uiPriority w:val="99"/>
    <w:qFormat/>
    <w:rsid w:val="00EB765F"/>
    <w:pPr>
      <w:ind w:firstLineChars="200" w:firstLine="420"/>
    </w:pPr>
  </w:style>
  <w:style w:type="character" w:customStyle="1" w:styleId="Char4">
    <w:name w:val="页眉 Char"/>
    <w:basedOn w:val="afb"/>
    <w:link w:val="afffff8"/>
    <w:uiPriority w:val="99"/>
    <w:rsid w:val="00173EB1"/>
    <w:rPr>
      <w:kern w:val="2"/>
      <w:sz w:val="18"/>
      <w:szCs w:val="18"/>
    </w:rPr>
  </w:style>
  <w:style w:type="table" w:customStyle="1" w:styleId="13">
    <w:name w:val="网格型1"/>
    <w:basedOn w:val="afc"/>
    <w:next w:val="affffff9"/>
    <w:uiPriority w:val="39"/>
    <w:rsid w:val="00D24A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fc"/>
    <w:next w:val="affffff9"/>
    <w:uiPriority w:val="39"/>
    <w:rsid w:val="00D24A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fb"/>
    <w:rsid w:val="00DB104A"/>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21">
    <w:name w:val="font21"/>
    <w:basedOn w:val="afb"/>
    <w:rsid w:val="00DB104A"/>
    <w:rPr>
      <w:rFonts w:ascii="宋体" w:eastAsia="宋体" w:hAnsi="宋体" w:hint="eastAsia"/>
      <w:b w:val="0"/>
      <w:bCs w:val="0"/>
      <w:i w:val="0"/>
      <w:iCs w:val="0"/>
      <w:strike w:val="0"/>
      <w:dstrike w:val="0"/>
      <w:color w:val="000000"/>
      <w:sz w:val="22"/>
      <w:szCs w:val="22"/>
      <w:u w:val="none"/>
      <w:effect w:val="none"/>
    </w:rPr>
  </w:style>
  <w:style w:type="character" w:customStyle="1" w:styleId="Char3">
    <w:name w:val="二级条标题 Char"/>
    <w:link w:val="affb"/>
    <w:rsid w:val="00FA7487"/>
    <w:rPr>
      <w:rFonts w:ascii="黑体" w:eastAsia="黑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7921">
      <w:bodyDiv w:val="1"/>
      <w:marLeft w:val="0"/>
      <w:marRight w:val="0"/>
      <w:marTop w:val="0"/>
      <w:marBottom w:val="0"/>
      <w:divBdr>
        <w:top w:val="none" w:sz="0" w:space="0" w:color="auto"/>
        <w:left w:val="none" w:sz="0" w:space="0" w:color="auto"/>
        <w:bottom w:val="none" w:sz="0" w:space="0" w:color="auto"/>
        <w:right w:val="none" w:sz="0" w:space="0" w:color="auto"/>
      </w:divBdr>
    </w:div>
    <w:div w:id="224411060">
      <w:bodyDiv w:val="1"/>
      <w:marLeft w:val="0"/>
      <w:marRight w:val="0"/>
      <w:marTop w:val="0"/>
      <w:marBottom w:val="0"/>
      <w:divBdr>
        <w:top w:val="none" w:sz="0" w:space="0" w:color="auto"/>
        <w:left w:val="none" w:sz="0" w:space="0" w:color="auto"/>
        <w:bottom w:val="none" w:sz="0" w:space="0" w:color="auto"/>
        <w:right w:val="none" w:sz="0" w:space="0" w:color="auto"/>
      </w:divBdr>
    </w:div>
    <w:div w:id="278336878">
      <w:bodyDiv w:val="1"/>
      <w:marLeft w:val="0"/>
      <w:marRight w:val="0"/>
      <w:marTop w:val="0"/>
      <w:marBottom w:val="0"/>
      <w:divBdr>
        <w:top w:val="none" w:sz="0" w:space="0" w:color="auto"/>
        <w:left w:val="none" w:sz="0" w:space="0" w:color="auto"/>
        <w:bottom w:val="none" w:sz="0" w:space="0" w:color="auto"/>
        <w:right w:val="none" w:sz="0" w:space="0" w:color="auto"/>
      </w:divBdr>
    </w:div>
    <w:div w:id="300694510">
      <w:bodyDiv w:val="1"/>
      <w:marLeft w:val="0"/>
      <w:marRight w:val="0"/>
      <w:marTop w:val="0"/>
      <w:marBottom w:val="0"/>
      <w:divBdr>
        <w:top w:val="none" w:sz="0" w:space="0" w:color="auto"/>
        <w:left w:val="none" w:sz="0" w:space="0" w:color="auto"/>
        <w:bottom w:val="none" w:sz="0" w:space="0" w:color="auto"/>
        <w:right w:val="none" w:sz="0" w:space="0" w:color="auto"/>
      </w:divBdr>
    </w:div>
    <w:div w:id="720638203">
      <w:bodyDiv w:val="1"/>
      <w:marLeft w:val="0"/>
      <w:marRight w:val="0"/>
      <w:marTop w:val="0"/>
      <w:marBottom w:val="0"/>
      <w:divBdr>
        <w:top w:val="none" w:sz="0" w:space="0" w:color="auto"/>
        <w:left w:val="none" w:sz="0" w:space="0" w:color="auto"/>
        <w:bottom w:val="none" w:sz="0" w:space="0" w:color="auto"/>
        <w:right w:val="none" w:sz="0" w:space="0" w:color="auto"/>
      </w:divBdr>
    </w:div>
    <w:div w:id="1072964271">
      <w:bodyDiv w:val="1"/>
      <w:marLeft w:val="0"/>
      <w:marRight w:val="0"/>
      <w:marTop w:val="0"/>
      <w:marBottom w:val="0"/>
      <w:divBdr>
        <w:top w:val="none" w:sz="0" w:space="0" w:color="auto"/>
        <w:left w:val="none" w:sz="0" w:space="0" w:color="auto"/>
        <w:bottom w:val="none" w:sz="0" w:space="0" w:color="auto"/>
        <w:right w:val="none" w:sz="0" w:space="0" w:color="auto"/>
      </w:divBdr>
    </w:div>
    <w:div w:id="1176655459">
      <w:bodyDiv w:val="1"/>
      <w:marLeft w:val="0"/>
      <w:marRight w:val="0"/>
      <w:marTop w:val="0"/>
      <w:marBottom w:val="0"/>
      <w:divBdr>
        <w:top w:val="none" w:sz="0" w:space="0" w:color="auto"/>
        <w:left w:val="none" w:sz="0" w:space="0" w:color="auto"/>
        <w:bottom w:val="none" w:sz="0" w:space="0" w:color="auto"/>
        <w:right w:val="none" w:sz="0" w:space="0" w:color="auto"/>
      </w:divBdr>
    </w:div>
    <w:div w:id="1313867365">
      <w:bodyDiv w:val="1"/>
      <w:marLeft w:val="0"/>
      <w:marRight w:val="0"/>
      <w:marTop w:val="0"/>
      <w:marBottom w:val="0"/>
      <w:divBdr>
        <w:top w:val="none" w:sz="0" w:space="0" w:color="auto"/>
        <w:left w:val="none" w:sz="0" w:space="0" w:color="auto"/>
        <w:bottom w:val="none" w:sz="0" w:space="0" w:color="auto"/>
        <w:right w:val="none" w:sz="0" w:space="0" w:color="auto"/>
      </w:divBdr>
    </w:div>
    <w:div w:id="1655797933">
      <w:bodyDiv w:val="1"/>
      <w:marLeft w:val="0"/>
      <w:marRight w:val="0"/>
      <w:marTop w:val="0"/>
      <w:marBottom w:val="0"/>
      <w:divBdr>
        <w:top w:val="none" w:sz="0" w:space="0" w:color="auto"/>
        <w:left w:val="none" w:sz="0" w:space="0" w:color="auto"/>
        <w:bottom w:val="none" w:sz="0" w:space="0" w:color="auto"/>
        <w:right w:val="none" w:sz="0" w:space="0" w:color="auto"/>
      </w:divBdr>
    </w:div>
    <w:div w:id="1865316164">
      <w:bodyDiv w:val="1"/>
      <w:marLeft w:val="0"/>
      <w:marRight w:val="0"/>
      <w:marTop w:val="0"/>
      <w:marBottom w:val="0"/>
      <w:divBdr>
        <w:top w:val="none" w:sz="0" w:space="0" w:color="auto"/>
        <w:left w:val="none" w:sz="0" w:space="0" w:color="auto"/>
        <w:bottom w:val="none" w:sz="0" w:space="0" w:color="auto"/>
        <w:right w:val="none" w:sz="0" w:space="0" w:color="auto"/>
      </w:divBdr>
    </w:div>
    <w:div w:id="2009214614">
      <w:bodyDiv w:val="1"/>
      <w:marLeft w:val="0"/>
      <w:marRight w:val="0"/>
      <w:marTop w:val="0"/>
      <w:marBottom w:val="0"/>
      <w:divBdr>
        <w:top w:val="none" w:sz="0" w:space="0" w:color="auto"/>
        <w:left w:val="none" w:sz="0" w:space="0" w:color="auto"/>
        <w:bottom w:val="none" w:sz="0" w:space="0" w:color="auto"/>
        <w:right w:val="none" w:sz="0" w:space="0" w:color="auto"/>
      </w:divBdr>
    </w:div>
    <w:div w:id="20126767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package" Target="embeddings/Microsoft_Visio___22.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Visio___1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69BB-50C9-4C9D-8819-6390A8FD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22</Pages>
  <Words>2715</Words>
  <Characters>15479</Characters>
  <Application>Microsoft Office Word</Application>
  <DocSecurity>0</DocSecurity>
  <PresentationFormat/>
  <Lines>128</Lines>
  <Paragraphs>36</Paragraphs>
  <Slides>0</Slides>
  <Notes>0</Notes>
  <HiddenSlides>0</HiddenSlides>
  <MMClips>0</MMClips>
  <ScaleCrop>false</ScaleCrop>
  <Manager/>
  <Company>Lenovo</Company>
  <LinksUpToDate>false</LinksUpToDate>
  <CharactersWithSpaces>18158</CharactersWithSpaces>
  <SharedDoc>false</SharedDoc>
  <HLinks>
    <vt:vector size="246" baseType="variant">
      <vt:variant>
        <vt:i4>1310768</vt:i4>
      </vt:variant>
      <vt:variant>
        <vt:i4>289</vt:i4>
      </vt:variant>
      <vt:variant>
        <vt:i4>0</vt:i4>
      </vt:variant>
      <vt:variant>
        <vt:i4>5</vt:i4>
      </vt:variant>
      <vt:variant>
        <vt:lpwstr/>
      </vt:variant>
      <vt:variant>
        <vt:lpwstr>_Toc470364234</vt:lpwstr>
      </vt:variant>
      <vt:variant>
        <vt:i4>1310768</vt:i4>
      </vt:variant>
      <vt:variant>
        <vt:i4>283</vt:i4>
      </vt:variant>
      <vt:variant>
        <vt:i4>0</vt:i4>
      </vt:variant>
      <vt:variant>
        <vt:i4>5</vt:i4>
      </vt:variant>
      <vt:variant>
        <vt:lpwstr/>
      </vt:variant>
      <vt:variant>
        <vt:lpwstr>_Toc470364233</vt:lpwstr>
      </vt:variant>
      <vt:variant>
        <vt:i4>1310768</vt:i4>
      </vt:variant>
      <vt:variant>
        <vt:i4>277</vt:i4>
      </vt:variant>
      <vt:variant>
        <vt:i4>0</vt:i4>
      </vt:variant>
      <vt:variant>
        <vt:i4>5</vt:i4>
      </vt:variant>
      <vt:variant>
        <vt:lpwstr/>
      </vt:variant>
      <vt:variant>
        <vt:lpwstr>_Toc470364232</vt:lpwstr>
      </vt:variant>
      <vt:variant>
        <vt:i4>1310768</vt:i4>
      </vt:variant>
      <vt:variant>
        <vt:i4>271</vt:i4>
      </vt:variant>
      <vt:variant>
        <vt:i4>0</vt:i4>
      </vt:variant>
      <vt:variant>
        <vt:i4>5</vt:i4>
      </vt:variant>
      <vt:variant>
        <vt:lpwstr/>
      </vt:variant>
      <vt:variant>
        <vt:lpwstr>_Toc470364231</vt:lpwstr>
      </vt:variant>
      <vt:variant>
        <vt:i4>1310768</vt:i4>
      </vt:variant>
      <vt:variant>
        <vt:i4>265</vt:i4>
      </vt:variant>
      <vt:variant>
        <vt:i4>0</vt:i4>
      </vt:variant>
      <vt:variant>
        <vt:i4>5</vt:i4>
      </vt:variant>
      <vt:variant>
        <vt:lpwstr/>
      </vt:variant>
      <vt:variant>
        <vt:lpwstr>_Toc470364230</vt:lpwstr>
      </vt:variant>
      <vt:variant>
        <vt:i4>1376304</vt:i4>
      </vt:variant>
      <vt:variant>
        <vt:i4>259</vt:i4>
      </vt:variant>
      <vt:variant>
        <vt:i4>0</vt:i4>
      </vt:variant>
      <vt:variant>
        <vt:i4>5</vt:i4>
      </vt:variant>
      <vt:variant>
        <vt:lpwstr/>
      </vt:variant>
      <vt:variant>
        <vt:lpwstr>_Toc470364229</vt:lpwstr>
      </vt:variant>
      <vt:variant>
        <vt:i4>1376304</vt:i4>
      </vt:variant>
      <vt:variant>
        <vt:i4>253</vt:i4>
      </vt:variant>
      <vt:variant>
        <vt:i4>0</vt:i4>
      </vt:variant>
      <vt:variant>
        <vt:i4>5</vt:i4>
      </vt:variant>
      <vt:variant>
        <vt:lpwstr/>
      </vt:variant>
      <vt:variant>
        <vt:lpwstr>_Toc470364228</vt:lpwstr>
      </vt:variant>
      <vt:variant>
        <vt:i4>1376304</vt:i4>
      </vt:variant>
      <vt:variant>
        <vt:i4>247</vt:i4>
      </vt:variant>
      <vt:variant>
        <vt:i4>0</vt:i4>
      </vt:variant>
      <vt:variant>
        <vt:i4>5</vt:i4>
      </vt:variant>
      <vt:variant>
        <vt:lpwstr/>
      </vt:variant>
      <vt:variant>
        <vt:lpwstr>_Toc470364227</vt:lpwstr>
      </vt:variant>
      <vt:variant>
        <vt:i4>1376304</vt:i4>
      </vt:variant>
      <vt:variant>
        <vt:i4>241</vt:i4>
      </vt:variant>
      <vt:variant>
        <vt:i4>0</vt:i4>
      </vt:variant>
      <vt:variant>
        <vt:i4>5</vt:i4>
      </vt:variant>
      <vt:variant>
        <vt:lpwstr/>
      </vt:variant>
      <vt:variant>
        <vt:lpwstr>_Toc470364226</vt:lpwstr>
      </vt:variant>
      <vt:variant>
        <vt:i4>1376304</vt:i4>
      </vt:variant>
      <vt:variant>
        <vt:i4>235</vt:i4>
      </vt:variant>
      <vt:variant>
        <vt:i4>0</vt:i4>
      </vt:variant>
      <vt:variant>
        <vt:i4>5</vt:i4>
      </vt:variant>
      <vt:variant>
        <vt:lpwstr/>
      </vt:variant>
      <vt:variant>
        <vt:lpwstr>_Toc470364225</vt:lpwstr>
      </vt:variant>
      <vt:variant>
        <vt:i4>1376304</vt:i4>
      </vt:variant>
      <vt:variant>
        <vt:i4>229</vt:i4>
      </vt:variant>
      <vt:variant>
        <vt:i4>0</vt:i4>
      </vt:variant>
      <vt:variant>
        <vt:i4>5</vt:i4>
      </vt:variant>
      <vt:variant>
        <vt:lpwstr/>
      </vt:variant>
      <vt:variant>
        <vt:lpwstr>_Toc470364224</vt:lpwstr>
      </vt:variant>
      <vt:variant>
        <vt:i4>1376304</vt:i4>
      </vt:variant>
      <vt:variant>
        <vt:i4>223</vt:i4>
      </vt:variant>
      <vt:variant>
        <vt:i4>0</vt:i4>
      </vt:variant>
      <vt:variant>
        <vt:i4>5</vt:i4>
      </vt:variant>
      <vt:variant>
        <vt:lpwstr/>
      </vt:variant>
      <vt:variant>
        <vt:lpwstr>_Toc470364223</vt:lpwstr>
      </vt:variant>
      <vt:variant>
        <vt:i4>1376304</vt:i4>
      </vt:variant>
      <vt:variant>
        <vt:i4>217</vt:i4>
      </vt:variant>
      <vt:variant>
        <vt:i4>0</vt:i4>
      </vt:variant>
      <vt:variant>
        <vt:i4>5</vt:i4>
      </vt:variant>
      <vt:variant>
        <vt:lpwstr/>
      </vt:variant>
      <vt:variant>
        <vt:lpwstr>_Toc470364222</vt:lpwstr>
      </vt:variant>
      <vt:variant>
        <vt:i4>1376304</vt:i4>
      </vt:variant>
      <vt:variant>
        <vt:i4>211</vt:i4>
      </vt:variant>
      <vt:variant>
        <vt:i4>0</vt:i4>
      </vt:variant>
      <vt:variant>
        <vt:i4>5</vt:i4>
      </vt:variant>
      <vt:variant>
        <vt:lpwstr/>
      </vt:variant>
      <vt:variant>
        <vt:lpwstr>_Toc470364221</vt:lpwstr>
      </vt:variant>
      <vt:variant>
        <vt:i4>1376304</vt:i4>
      </vt:variant>
      <vt:variant>
        <vt:i4>205</vt:i4>
      </vt:variant>
      <vt:variant>
        <vt:i4>0</vt:i4>
      </vt:variant>
      <vt:variant>
        <vt:i4>5</vt:i4>
      </vt:variant>
      <vt:variant>
        <vt:lpwstr/>
      </vt:variant>
      <vt:variant>
        <vt:lpwstr>_Toc470364220</vt:lpwstr>
      </vt:variant>
      <vt:variant>
        <vt:i4>1441840</vt:i4>
      </vt:variant>
      <vt:variant>
        <vt:i4>199</vt:i4>
      </vt:variant>
      <vt:variant>
        <vt:i4>0</vt:i4>
      </vt:variant>
      <vt:variant>
        <vt:i4>5</vt:i4>
      </vt:variant>
      <vt:variant>
        <vt:lpwstr/>
      </vt:variant>
      <vt:variant>
        <vt:lpwstr>_Toc470364219</vt:lpwstr>
      </vt:variant>
      <vt:variant>
        <vt:i4>1441840</vt:i4>
      </vt:variant>
      <vt:variant>
        <vt:i4>193</vt:i4>
      </vt:variant>
      <vt:variant>
        <vt:i4>0</vt:i4>
      </vt:variant>
      <vt:variant>
        <vt:i4>5</vt:i4>
      </vt:variant>
      <vt:variant>
        <vt:lpwstr/>
      </vt:variant>
      <vt:variant>
        <vt:lpwstr>_Toc470364218</vt:lpwstr>
      </vt:variant>
      <vt:variant>
        <vt:i4>1441840</vt:i4>
      </vt:variant>
      <vt:variant>
        <vt:i4>187</vt:i4>
      </vt:variant>
      <vt:variant>
        <vt:i4>0</vt:i4>
      </vt:variant>
      <vt:variant>
        <vt:i4>5</vt:i4>
      </vt:variant>
      <vt:variant>
        <vt:lpwstr/>
      </vt:variant>
      <vt:variant>
        <vt:lpwstr>_Toc470364217</vt:lpwstr>
      </vt:variant>
      <vt:variant>
        <vt:i4>1441840</vt:i4>
      </vt:variant>
      <vt:variant>
        <vt:i4>181</vt:i4>
      </vt:variant>
      <vt:variant>
        <vt:i4>0</vt:i4>
      </vt:variant>
      <vt:variant>
        <vt:i4>5</vt:i4>
      </vt:variant>
      <vt:variant>
        <vt:lpwstr/>
      </vt:variant>
      <vt:variant>
        <vt:lpwstr>_Toc470364216</vt:lpwstr>
      </vt:variant>
      <vt:variant>
        <vt:i4>1441840</vt:i4>
      </vt:variant>
      <vt:variant>
        <vt:i4>175</vt:i4>
      </vt:variant>
      <vt:variant>
        <vt:i4>0</vt:i4>
      </vt:variant>
      <vt:variant>
        <vt:i4>5</vt:i4>
      </vt:variant>
      <vt:variant>
        <vt:lpwstr/>
      </vt:variant>
      <vt:variant>
        <vt:lpwstr>_Toc470364215</vt:lpwstr>
      </vt:variant>
      <vt:variant>
        <vt:i4>1441840</vt:i4>
      </vt:variant>
      <vt:variant>
        <vt:i4>169</vt:i4>
      </vt:variant>
      <vt:variant>
        <vt:i4>0</vt:i4>
      </vt:variant>
      <vt:variant>
        <vt:i4>5</vt:i4>
      </vt:variant>
      <vt:variant>
        <vt:lpwstr/>
      </vt:variant>
      <vt:variant>
        <vt:lpwstr>_Toc470364214</vt:lpwstr>
      </vt:variant>
      <vt:variant>
        <vt:i4>1441840</vt:i4>
      </vt:variant>
      <vt:variant>
        <vt:i4>163</vt:i4>
      </vt:variant>
      <vt:variant>
        <vt:i4>0</vt:i4>
      </vt:variant>
      <vt:variant>
        <vt:i4>5</vt:i4>
      </vt:variant>
      <vt:variant>
        <vt:lpwstr/>
      </vt:variant>
      <vt:variant>
        <vt:lpwstr>_Toc470364213</vt:lpwstr>
      </vt:variant>
      <vt:variant>
        <vt:i4>1441840</vt:i4>
      </vt:variant>
      <vt:variant>
        <vt:i4>157</vt:i4>
      </vt:variant>
      <vt:variant>
        <vt:i4>0</vt:i4>
      </vt:variant>
      <vt:variant>
        <vt:i4>5</vt:i4>
      </vt:variant>
      <vt:variant>
        <vt:lpwstr/>
      </vt:variant>
      <vt:variant>
        <vt:lpwstr>_Toc470364212</vt:lpwstr>
      </vt:variant>
      <vt:variant>
        <vt:i4>1441840</vt:i4>
      </vt:variant>
      <vt:variant>
        <vt:i4>151</vt:i4>
      </vt:variant>
      <vt:variant>
        <vt:i4>0</vt:i4>
      </vt:variant>
      <vt:variant>
        <vt:i4>5</vt:i4>
      </vt:variant>
      <vt:variant>
        <vt:lpwstr/>
      </vt:variant>
      <vt:variant>
        <vt:lpwstr>_Toc470364211</vt:lpwstr>
      </vt:variant>
      <vt:variant>
        <vt:i4>1441840</vt:i4>
      </vt:variant>
      <vt:variant>
        <vt:i4>145</vt:i4>
      </vt:variant>
      <vt:variant>
        <vt:i4>0</vt:i4>
      </vt:variant>
      <vt:variant>
        <vt:i4>5</vt:i4>
      </vt:variant>
      <vt:variant>
        <vt:lpwstr/>
      </vt:variant>
      <vt:variant>
        <vt:lpwstr>_Toc470364210</vt:lpwstr>
      </vt:variant>
      <vt:variant>
        <vt:i4>1507376</vt:i4>
      </vt:variant>
      <vt:variant>
        <vt:i4>139</vt:i4>
      </vt:variant>
      <vt:variant>
        <vt:i4>0</vt:i4>
      </vt:variant>
      <vt:variant>
        <vt:i4>5</vt:i4>
      </vt:variant>
      <vt:variant>
        <vt:lpwstr/>
      </vt:variant>
      <vt:variant>
        <vt:lpwstr>_Toc470364209</vt:lpwstr>
      </vt:variant>
      <vt:variant>
        <vt:i4>1507376</vt:i4>
      </vt:variant>
      <vt:variant>
        <vt:i4>133</vt:i4>
      </vt:variant>
      <vt:variant>
        <vt:i4>0</vt:i4>
      </vt:variant>
      <vt:variant>
        <vt:i4>5</vt:i4>
      </vt:variant>
      <vt:variant>
        <vt:lpwstr/>
      </vt:variant>
      <vt:variant>
        <vt:lpwstr>_Toc470364208</vt:lpwstr>
      </vt:variant>
      <vt:variant>
        <vt:i4>1507376</vt:i4>
      </vt:variant>
      <vt:variant>
        <vt:i4>127</vt:i4>
      </vt:variant>
      <vt:variant>
        <vt:i4>0</vt:i4>
      </vt:variant>
      <vt:variant>
        <vt:i4>5</vt:i4>
      </vt:variant>
      <vt:variant>
        <vt:lpwstr/>
      </vt:variant>
      <vt:variant>
        <vt:lpwstr>_Toc470364207</vt:lpwstr>
      </vt:variant>
      <vt:variant>
        <vt:i4>1507376</vt:i4>
      </vt:variant>
      <vt:variant>
        <vt:i4>121</vt:i4>
      </vt:variant>
      <vt:variant>
        <vt:i4>0</vt:i4>
      </vt:variant>
      <vt:variant>
        <vt:i4>5</vt:i4>
      </vt:variant>
      <vt:variant>
        <vt:lpwstr/>
      </vt:variant>
      <vt:variant>
        <vt:lpwstr>_Toc470364206</vt:lpwstr>
      </vt:variant>
      <vt:variant>
        <vt:i4>1507376</vt:i4>
      </vt:variant>
      <vt:variant>
        <vt:i4>115</vt:i4>
      </vt:variant>
      <vt:variant>
        <vt:i4>0</vt:i4>
      </vt:variant>
      <vt:variant>
        <vt:i4>5</vt:i4>
      </vt:variant>
      <vt:variant>
        <vt:lpwstr/>
      </vt:variant>
      <vt:variant>
        <vt:lpwstr>_Toc470364205</vt:lpwstr>
      </vt:variant>
      <vt:variant>
        <vt:i4>1507376</vt:i4>
      </vt:variant>
      <vt:variant>
        <vt:i4>109</vt:i4>
      </vt:variant>
      <vt:variant>
        <vt:i4>0</vt:i4>
      </vt:variant>
      <vt:variant>
        <vt:i4>5</vt:i4>
      </vt:variant>
      <vt:variant>
        <vt:lpwstr/>
      </vt:variant>
      <vt:variant>
        <vt:lpwstr>_Toc470364204</vt:lpwstr>
      </vt:variant>
      <vt:variant>
        <vt:i4>1507376</vt:i4>
      </vt:variant>
      <vt:variant>
        <vt:i4>103</vt:i4>
      </vt:variant>
      <vt:variant>
        <vt:i4>0</vt:i4>
      </vt:variant>
      <vt:variant>
        <vt:i4>5</vt:i4>
      </vt:variant>
      <vt:variant>
        <vt:lpwstr/>
      </vt:variant>
      <vt:variant>
        <vt:lpwstr>_Toc470364203</vt:lpwstr>
      </vt:variant>
      <vt:variant>
        <vt:i4>1507376</vt:i4>
      </vt:variant>
      <vt:variant>
        <vt:i4>97</vt:i4>
      </vt:variant>
      <vt:variant>
        <vt:i4>0</vt:i4>
      </vt:variant>
      <vt:variant>
        <vt:i4>5</vt:i4>
      </vt:variant>
      <vt:variant>
        <vt:lpwstr/>
      </vt:variant>
      <vt:variant>
        <vt:lpwstr>_Toc470364202</vt:lpwstr>
      </vt:variant>
      <vt:variant>
        <vt:i4>1507376</vt:i4>
      </vt:variant>
      <vt:variant>
        <vt:i4>91</vt:i4>
      </vt:variant>
      <vt:variant>
        <vt:i4>0</vt:i4>
      </vt:variant>
      <vt:variant>
        <vt:i4>5</vt:i4>
      </vt:variant>
      <vt:variant>
        <vt:lpwstr/>
      </vt:variant>
      <vt:variant>
        <vt:lpwstr>_Toc470364201</vt:lpwstr>
      </vt:variant>
      <vt:variant>
        <vt:i4>1507376</vt:i4>
      </vt:variant>
      <vt:variant>
        <vt:i4>85</vt:i4>
      </vt:variant>
      <vt:variant>
        <vt:i4>0</vt:i4>
      </vt:variant>
      <vt:variant>
        <vt:i4>5</vt:i4>
      </vt:variant>
      <vt:variant>
        <vt:lpwstr/>
      </vt:variant>
      <vt:variant>
        <vt:lpwstr>_Toc470364200</vt:lpwstr>
      </vt:variant>
      <vt:variant>
        <vt:i4>1966131</vt:i4>
      </vt:variant>
      <vt:variant>
        <vt:i4>79</vt:i4>
      </vt:variant>
      <vt:variant>
        <vt:i4>0</vt:i4>
      </vt:variant>
      <vt:variant>
        <vt:i4>5</vt:i4>
      </vt:variant>
      <vt:variant>
        <vt:lpwstr/>
      </vt:variant>
      <vt:variant>
        <vt:lpwstr>_Toc470364199</vt:lpwstr>
      </vt:variant>
      <vt:variant>
        <vt:i4>1966131</vt:i4>
      </vt:variant>
      <vt:variant>
        <vt:i4>73</vt:i4>
      </vt:variant>
      <vt:variant>
        <vt:i4>0</vt:i4>
      </vt:variant>
      <vt:variant>
        <vt:i4>5</vt:i4>
      </vt:variant>
      <vt:variant>
        <vt:lpwstr/>
      </vt:variant>
      <vt:variant>
        <vt:lpwstr>_Toc470364198</vt:lpwstr>
      </vt:variant>
      <vt:variant>
        <vt:i4>1966131</vt:i4>
      </vt:variant>
      <vt:variant>
        <vt:i4>67</vt:i4>
      </vt:variant>
      <vt:variant>
        <vt:i4>0</vt:i4>
      </vt:variant>
      <vt:variant>
        <vt:i4>5</vt:i4>
      </vt:variant>
      <vt:variant>
        <vt:lpwstr/>
      </vt:variant>
      <vt:variant>
        <vt:lpwstr>_Toc470364197</vt:lpwstr>
      </vt:variant>
      <vt:variant>
        <vt:i4>1966131</vt:i4>
      </vt:variant>
      <vt:variant>
        <vt:i4>61</vt:i4>
      </vt:variant>
      <vt:variant>
        <vt:i4>0</vt:i4>
      </vt:variant>
      <vt:variant>
        <vt:i4>5</vt:i4>
      </vt:variant>
      <vt:variant>
        <vt:lpwstr/>
      </vt:variant>
      <vt:variant>
        <vt:lpwstr>_Toc470364196</vt:lpwstr>
      </vt:variant>
      <vt:variant>
        <vt:i4>1966131</vt:i4>
      </vt:variant>
      <vt:variant>
        <vt:i4>55</vt:i4>
      </vt:variant>
      <vt:variant>
        <vt:i4>0</vt:i4>
      </vt:variant>
      <vt:variant>
        <vt:i4>5</vt:i4>
      </vt:variant>
      <vt:variant>
        <vt:lpwstr/>
      </vt:variant>
      <vt:variant>
        <vt:lpwstr>_Toc470364195</vt:lpwstr>
      </vt:variant>
      <vt:variant>
        <vt:i4>1966131</vt:i4>
      </vt:variant>
      <vt:variant>
        <vt:i4>49</vt:i4>
      </vt:variant>
      <vt:variant>
        <vt:i4>0</vt:i4>
      </vt:variant>
      <vt:variant>
        <vt:i4>5</vt:i4>
      </vt:variant>
      <vt:variant>
        <vt:lpwstr/>
      </vt:variant>
      <vt:variant>
        <vt:lpwstr>_Toc470364194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杨露</cp:lastModifiedBy>
  <cp:revision>22</cp:revision>
  <dcterms:created xsi:type="dcterms:W3CDTF">2017-05-18T06:12:00Z</dcterms:created>
  <dcterms:modified xsi:type="dcterms:W3CDTF">2017-05-24T07:49:00Z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y fmtid="{D5CDD505-2E9C-101B-9397-08002B2CF9AE}" pid="3" name="MTWinEqns">
    <vt:bool>true</vt:bool>
  </property>
</Properties>
</file>